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06154" w14:textId="66FF640B"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Pr="008C0E09">
        <w:rPr>
          <w:rFonts w:ascii="Arial" w:eastAsia="SimSun" w:hAnsi="Arial" w:cs="Times New Roman"/>
          <w:b/>
          <w:bCs/>
          <w:sz w:val="24"/>
          <w:szCs w:val="20"/>
          <w:lang w:val="en-US" w:eastAsia="ja-JP"/>
        </w:rPr>
        <w:t>R4-</w:t>
      </w:r>
      <w:r w:rsidR="00AE2BA5" w:rsidRPr="008C0E09">
        <w:rPr>
          <w:rFonts w:ascii="Arial" w:eastAsia="SimSun" w:hAnsi="Arial" w:cs="Times New Roman"/>
          <w:b/>
          <w:bCs/>
          <w:sz w:val="24"/>
          <w:szCs w:val="20"/>
          <w:lang w:val="en-US" w:eastAsia="zh-CN"/>
        </w:rPr>
        <w:t>2</w:t>
      </w:r>
      <w:r w:rsidR="00E51930" w:rsidRPr="008C0E09">
        <w:rPr>
          <w:rFonts w:ascii="Arial" w:eastAsia="SimSun" w:hAnsi="Arial" w:cs="Times New Roman"/>
          <w:b/>
          <w:bCs/>
          <w:sz w:val="24"/>
          <w:szCs w:val="20"/>
          <w:lang w:val="en-US" w:eastAsia="zh-CN"/>
        </w:rPr>
        <w:t>4</w:t>
      </w:r>
      <w:r w:rsidR="008C0E09" w:rsidRPr="008C0E09">
        <w:rPr>
          <w:rFonts w:ascii="Arial" w:eastAsia="SimSun" w:hAnsi="Arial" w:cs="Times New Roman"/>
          <w:b/>
          <w:bCs/>
          <w:sz w:val="24"/>
          <w:szCs w:val="20"/>
          <w:lang w:val="en-US" w:eastAsia="zh-CN"/>
        </w:rPr>
        <w:t>08049</w:t>
      </w:r>
    </w:p>
    <w:p w14:paraId="6382B718"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28B6FCEB"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F119E1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1EB70BD" w14:textId="0C4D9E4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30B50" w:rsidRPr="00330B50">
        <w:rPr>
          <w:rFonts w:ascii="Arial" w:eastAsia="Calibri" w:hAnsi="Arial" w:cs="Arial"/>
          <w:b/>
          <w:bCs/>
          <w:sz w:val="24"/>
          <w:lang w:val="en-US"/>
        </w:rPr>
        <w:t>System parameters for LP-WUR</w:t>
      </w:r>
    </w:p>
    <w:p w14:paraId="3050D0F6" w14:textId="07294D00"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30B50">
        <w:rPr>
          <w:rFonts w:ascii="Arial" w:eastAsia="MS Mincho" w:hAnsi="Arial" w:cs="Arial"/>
          <w:b/>
          <w:bCs/>
          <w:sz w:val="24"/>
          <w:szCs w:val="20"/>
          <w:lang w:val="en-US"/>
        </w:rPr>
        <w:t>10.14.2.1</w:t>
      </w:r>
    </w:p>
    <w:p w14:paraId="276D4017"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5407A37" w14:textId="77777777" w:rsidR="00E323E9" w:rsidRPr="00614DD8" w:rsidRDefault="00E323E9" w:rsidP="00841BCD">
      <w:pPr>
        <w:tabs>
          <w:tab w:val="left" w:pos="1985"/>
        </w:tabs>
        <w:rPr>
          <w:rFonts w:ascii="Arial" w:eastAsia="Calibri" w:hAnsi="Arial" w:cs="Arial"/>
          <w:b/>
          <w:bCs/>
          <w:sz w:val="24"/>
          <w:lang w:val="en-US"/>
        </w:rPr>
      </w:pPr>
    </w:p>
    <w:p w14:paraId="359D4AE0" w14:textId="77777777" w:rsidR="00841BCD" w:rsidRPr="00614DD8" w:rsidRDefault="00841BCD" w:rsidP="00A37002">
      <w:pPr>
        <w:pStyle w:val="RAN4H1"/>
        <w:rPr>
          <w:lang w:val="en-US"/>
        </w:rPr>
      </w:pPr>
      <w:bookmarkStart w:id="3" w:name="_Toc116995841"/>
      <w:bookmarkStart w:id="4" w:name="_Ref166186761"/>
      <w:r w:rsidRPr="00614DD8">
        <w:rPr>
          <w:lang w:val="en-US"/>
        </w:rPr>
        <w:t>Intro</w:t>
      </w:r>
      <w:r w:rsidRPr="00614DD8">
        <w:rPr>
          <w:rStyle w:val="RAN4H1Char"/>
          <w:lang w:val="en-US"/>
        </w:rPr>
        <w:t>ductio</w:t>
      </w:r>
      <w:r w:rsidRPr="00614DD8">
        <w:rPr>
          <w:lang w:val="en-US"/>
        </w:rPr>
        <w:t>n</w:t>
      </w:r>
      <w:bookmarkEnd w:id="3"/>
      <w:bookmarkEnd w:id="4"/>
    </w:p>
    <w:p w14:paraId="6E4E445F" w14:textId="7380DFAF" w:rsidR="00381F95" w:rsidRPr="00614DD8" w:rsidRDefault="003B583E" w:rsidP="005C23A4">
      <w:pPr>
        <w:rPr>
          <w:lang w:val="en-US"/>
        </w:rPr>
      </w:pPr>
      <w:r>
        <w:rPr>
          <w:lang w:val="en-US"/>
        </w:rPr>
        <w:t xml:space="preserve">In this paper, we present our views on </w:t>
      </w:r>
      <w:r w:rsidR="00CE0E0D">
        <w:rPr>
          <w:lang w:val="en-US"/>
        </w:rPr>
        <w:t xml:space="preserve">RF architecture, RF impairments and </w:t>
      </w:r>
      <w:r>
        <w:rPr>
          <w:lang w:val="en-US"/>
        </w:rPr>
        <w:t>common simulation parameters</w:t>
      </w:r>
      <w:r w:rsidR="00CE0E0D">
        <w:rPr>
          <w:lang w:val="en-US"/>
        </w:rPr>
        <w:t>.</w:t>
      </w:r>
    </w:p>
    <w:p w14:paraId="4BA1D7EA" w14:textId="319C92D3" w:rsidR="0060543D" w:rsidRPr="00614DD8" w:rsidRDefault="003B583E" w:rsidP="005C23A4">
      <w:pPr>
        <w:rPr>
          <w:lang w:val="en-US"/>
        </w:rPr>
      </w:pPr>
      <w:r>
        <w:rPr>
          <w:lang w:val="en-US"/>
        </w:rPr>
        <w:t xml:space="preserve">Following agreements were made in RAN4#110bis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1B1EA8" w:rsidRPr="00614DD8" w14:paraId="0B8F3410" w14:textId="77777777" w:rsidTr="001B1EA8">
        <w:tc>
          <w:tcPr>
            <w:tcW w:w="9617" w:type="dxa"/>
          </w:tcPr>
          <w:p w14:paraId="22E53CF9" w14:textId="77777777" w:rsidR="00E52A78" w:rsidRPr="00DA45A3" w:rsidRDefault="00E52A78" w:rsidP="00E52A78">
            <w:pPr>
              <w:rPr>
                <w:b/>
                <w:u w:val="single"/>
                <w:lang w:eastAsia="zh-CN"/>
              </w:rPr>
            </w:pPr>
            <w:r w:rsidRPr="00DA45A3">
              <w:rPr>
                <w:b/>
                <w:u w:val="single"/>
                <w:lang w:eastAsia="ko-KR"/>
              </w:rPr>
              <w:t xml:space="preserve">Issue 2-1-1: </w:t>
            </w:r>
            <w:r w:rsidRPr="00DA45A3">
              <w:rPr>
                <w:rFonts w:hint="eastAsia"/>
                <w:b/>
                <w:u w:val="single"/>
                <w:lang w:eastAsia="zh-CN"/>
              </w:rPr>
              <w:t xml:space="preserve">Operation bands for LP-WUR </w:t>
            </w:r>
          </w:p>
          <w:p w14:paraId="4F60D1E1" w14:textId="77777777" w:rsidR="00E52A78" w:rsidRPr="00DA45A3" w:rsidRDefault="00E52A78" w:rsidP="00E52A78">
            <w:pPr>
              <w:rPr>
                <w:b/>
                <w:bCs/>
                <w:lang w:val="en-US" w:eastAsia="zh-CN"/>
              </w:rPr>
            </w:pPr>
            <w:r w:rsidRPr="00DA45A3">
              <w:rPr>
                <w:rFonts w:hint="eastAsia"/>
                <w:b/>
                <w:bCs/>
                <w:lang w:val="en-US" w:eastAsia="zh-CN"/>
              </w:rPr>
              <w:t>A</w:t>
            </w:r>
            <w:r w:rsidRPr="00DA45A3">
              <w:rPr>
                <w:b/>
                <w:bCs/>
                <w:lang w:val="en-US" w:eastAsia="zh-CN"/>
              </w:rPr>
              <w:t>greement:</w:t>
            </w:r>
          </w:p>
          <w:p w14:paraId="50609222" w14:textId="77777777" w:rsidR="00E52A78" w:rsidRPr="00DA45A3" w:rsidRDefault="00E52A78" w:rsidP="00E52A78">
            <w:pPr>
              <w:pStyle w:val="ListParagraph"/>
              <w:numPr>
                <w:ilvl w:val="0"/>
                <w:numId w:val="27"/>
              </w:numPr>
              <w:overflowPunct w:val="0"/>
              <w:autoSpaceDE w:val="0"/>
              <w:autoSpaceDN w:val="0"/>
              <w:adjustRightInd w:val="0"/>
              <w:spacing w:after="180"/>
              <w:contextualSpacing w:val="0"/>
              <w:textAlignment w:val="baseline"/>
            </w:pPr>
            <w:r w:rsidRPr="00DA45A3">
              <w:rPr>
                <w:rFonts w:eastAsiaTheme="minorEastAsia" w:hint="eastAsia"/>
              </w:rPr>
              <w:t>F</w:t>
            </w:r>
            <w:r w:rsidRPr="00DA45A3">
              <w:rPr>
                <w:rFonts w:eastAsiaTheme="minorEastAsia"/>
              </w:rPr>
              <w:t>ocus on FR1 licensed bands</w:t>
            </w:r>
          </w:p>
          <w:p w14:paraId="23D303AF" w14:textId="77777777" w:rsidR="00E52A78" w:rsidRPr="00DA45A3" w:rsidRDefault="00E52A78" w:rsidP="00E52A78">
            <w:pPr>
              <w:pStyle w:val="ListParagraph"/>
              <w:numPr>
                <w:ilvl w:val="1"/>
                <w:numId w:val="27"/>
              </w:numPr>
              <w:overflowPunct w:val="0"/>
              <w:autoSpaceDE w:val="0"/>
              <w:autoSpaceDN w:val="0"/>
              <w:adjustRightInd w:val="0"/>
              <w:spacing w:after="180"/>
              <w:contextualSpacing w:val="0"/>
              <w:textAlignment w:val="baseline"/>
            </w:pPr>
            <w:r w:rsidRPr="00DA45A3">
              <w:rPr>
                <w:rFonts w:eastAsiaTheme="minorEastAsia"/>
              </w:rPr>
              <w:t>FR2 is not precluded</w:t>
            </w:r>
          </w:p>
          <w:p w14:paraId="7141288A" w14:textId="77777777" w:rsidR="00E52A78" w:rsidRPr="00DA45A3" w:rsidRDefault="00E52A78" w:rsidP="00E52A78">
            <w:pPr>
              <w:pStyle w:val="ListParagraph"/>
              <w:numPr>
                <w:ilvl w:val="0"/>
                <w:numId w:val="27"/>
              </w:numPr>
              <w:overflowPunct w:val="0"/>
              <w:autoSpaceDE w:val="0"/>
              <w:autoSpaceDN w:val="0"/>
              <w:adjustRightInd w:val="0"/>
              <w:spacing w:after="180"/>
              <w:contextualSpacing w:val="0"/>
              <w:textAlignment w:val="baseline"/>
            </w:pPr>
            <w:r w:rsidRPr="00DA45A3">
              <w:rPr>
                <w:rFonts w:eastAsiaTheme="minorEastAsia"/>
              </w:rPr>
              <w:t>FFS on which licensed bands will be chosen as example bands for band specific requirements</w:t>
            </w:r>
          </w:p>
          <w:p w14:paraId="6BBD1969" w14:textId="77777777" w:rsidR="00E52A78" w:rsidRPr="00DA45A3" w:rsidRDefault="00E52A78" w:rsidP="00E52A78">
            <w:pPr>
              <w:spacing w:after="120"/>
              <w:ind w:left="1656"/>
              <w:rPr>
                <w:lang w:val="en-US" w:eastAsia="zh-CN"/>
              </w:rPr>
            </w:pPr>
          </w:p>
          <w:p w14:paraId="5084C4E8"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one or multi-Sets of requirements</w:t>
            </w:r>
            <w:r w:rsidRPr="00DA45A3">
              <w:rPr>
                <w:b/>
                <w:u w:val="single"/>
                <w:lang w:eastAsia="ko-KR"/>
              </w:rPr>
              <w:t xml:space="preserve"> </w:t>
            </w:r>
          </w:p>
          <w:p w14:paraId="1082EA8D"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96CD6C7"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D</w:t>
            </w:r>
            <w:r w:rsidRPr="00DA45A3">
              <w:rPr>
                <w:rFonts w:eastAsia="SimSun" w:hint="eastAsia"/>
                <w:szCs w:val="24"/>
                <w:lang w:eastAsia="zh-CN"/>
              </w:rPr>
              <w:t xml:space="preserve">iscussions could be </w:t>
            </w:r>
            <w:r w:rsidRPr="00DA45A3">
              <w:rPr>
                <w:rFonts w:eastAsia="SimSun"/>
                <w:szCs w:val="24"/>
                <w:lang w:eastAsia="zh-CN"/>
              </w:rPr>
              <w:t>separated</w:t>
            </w:r>
            <w:r w:rsidRPr="00DA45A3">
              <w:rPr>
                <w:rFonts w:eastAsia="SimSun" w:hint="eastAsia"/>
                <w:szCs w:val="24"/>
                <w:lang w:eastAsia="zh-CN"/>
              </w:rPr>
              <w:t xml:space="preserve"> for OOK-based receiver and OFDM-based receiver. And latter stage to discuss whether a generic requirement could be defined, or not.</w:t>
            </w:r>
          </w:p>
          <w:p w14:paraId="2F784292" w14:textId="77777777" w:rsidR="00E52A78" w:rsidRPr="00DA45A3" w:rsidRDefault="00E52A78" w:rsidP="00E52A78">
            <w:pPr>
              <w:pStyle w:val="ListParagraph"/>
              <w:numPr>
                <w:ilvl w:val="2"/>
                <w:numId w:val="28"/>
              </w:numPr>
              <w:spacing w:after="120"/>
              <w:contextualSpacing w:val="0"/>
              <w:rPr>
                <w:rFonts w:eastAsia="SimSun"/>
                <w:szCs w:val="24"/>
                <w:lang w:eastAsia="zh-CN"/>
              </w:rPr>
            </w:pPr>
            <w:r w:rsidRPr="00DA45A3">
              <w:rPr>
                <w:rFonts w:eastAsia="SimSun"/>
                <w:szCs w:val="24"/>
                <w:lang w:eastAsia="zh-CN"/>
              </w:rPr>
              <w:t xml:space="preserve">Further discuss the possibility of a dedicated set of requirements for OOK LP-WUR </w:t>
            </w:r>
          </w:p>
          <w:p w14:paraId="339EB04F" w14:textId="77777777" w:rsidR="00E52A78" w:rsidRPr="00DA45A3" w:rsidRDefault="00E52A78" w:rsidP="00E52A78">
            <w:pPr>
              <w:pStyle w:val="ListParagraph"/>
              <w:numPr>
                <w:ilvl w:val="2"/>
                <w:numId w:val="28"/>
              </w:numPr>
              <w:spacing w:after="120"/>
              <w:contextualSpacing w:val="0"/>
              <w:rPr>
                <w:rFonts w:eastAsia="SimSun"/>
                <w:szCs w:val="24"/>
                <w:lang w:eastAsia="zh-CN"/>
              </w:rPr>
            </w:pPr>
            <w:r w:rsidRPr="00E15B7A">
              <w:rPr>
                <w:rFonts w:eastAsia="SimSun"/>
                <w:szCs w:val="24"/>
                <w:lang w:eastAsia="zh-CN"/>
              </w:rPr>
              <w:t>FFS whether there is any other factors</w:t>
            </w:r>
            <w:r>
              <w:rPr>
                <w:rFonts w:eastAsia="SimSun" w:hint="eastAsia"/>
                <w:szCs w:val="24"/>
                <w:lang w:eastAsia="zh-CN"/>
              </w:rPr>
              <w:t xml:space="preserve"> should be considered </w:t>
            </w:r>
            <w:r w:rsidRPr="00DA45A3">
              <w:rPr>
                <w:rFonts w:eastAsia="SimSun"/>
                <w:szCs w:val="24"/>
                <w:lang w:eastAsia="zh-CN"/>
              </w:rPr>
              <w:t>for LP-WUR requirements discussion</w:t>
            </w:r>
          </w:p>
          <w:p w14:paraId="69DE954C"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hint="eastAsia"/>
                <w:szCs w:val="24"/>
                <w:lang w:eastAsia="zh-CN"/>
              </w:rPr>
              <w:t>SNR and NF may be different for these two types</w:t>
            </w:r>
            <w:r w:rsidRPr="00DA45A3">
              <w:rPr>
                <w:rFonts w:hint="eastAsia"/>
                <w:lang w:val="en-US" w:eastAsia="zh-CN"/>
              </w:rPr>
              <w:t>.</w:t>
            </w:r>
          </w:p>
          <w:p w14:paraId="1B127335" w14:textId="77777777" w:rsidR="00E52A78" w:rsidRPr="00DA45A3" w:rsidRDefault="00E52A78" w:rsidP="00E52A78">
            <w:pPr>
              <w:pStyle w:val="ListParagraph"/>
              <w:spacing w:after="120"/>
              <w:rPr>
                <w:rFonts w:eastAsia="SimSun"/>
                <w:szCs w:val="24"/>
                <w:lang w:eastAsia="zh-CN"/>
              </w:rPr>
            </w:pPr>
          </w:p>
          <w:p w14:paraId="2DDA6FA1"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Performance metric for Rx requirements</w:t>
            </w:r>
            <w:r w:rsidRPr="00DA45A3">
              <w:rPr>
                <w:b/>
                <w:u w:val="single"/>
                <w:lang w:eastAsia="ko-KR"/>
              </w:rPr>
              <w:t xml:space="preserve"> </w:t>
            </w:r>
          </w:p>
          <w:p w14:paraId="2FF92FE2"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5AEB404"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A</w:t>
            </w:r>
            <w:r w:rsidRPr="00DA45A3">
              <w:rPr>
                <w:rFonts w:eastAsia="SimSun" w:hint="eastAsia"/>
                <w:szCs w:val="24"/>
                <w:lang w:eastAsia="zh-CN"/>
              </w:rPr>
              <w:t>greements have been reached in issue 2-2-1.</w:t>
            </w:r>
          </w:p>
          <w:p w14:paraId="1A3CB8CD" w14:textId="77777777" w:rsidR="00E52A78" w:rsidRPr="00DA45A3" w:rsidRDefault="00E52A78" w:rsidP="00E52A78">
            <w:pPr>
              <w:pStyle w:val="ListParagraph"/>
              <w:spacing w:after="120"/>
              <w:rPr>
                <w:rFonts w:eastAsia="SimSun"/>
                <w:szCs w:val="24"/>
                <w:lang w:eastAsia="zh-CN"/>
              </w:rPr>
            </w:pPr>
          </w:p>
          <w:p w14:paraId="268A3E8E"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Rx antenna assumption for LP-WUR</w:t>
            </w:r>
            <w:r w:rsidRPr="00DA45A3">
              <w:rPr>
                <w:b/>
                <w:u w:val="single"/>
                <w:lang w:eastAsia="ko-KR"/>
              </w:rPr>
              <w:t xml:space="preserve"> </w:t>
            </w:r>
          </w:p>
          <w:p w14:paraId="208E9C43"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A0D858B"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1Rx is supported</w:t>
            </w:r>
            <w:r w:rsidRPr="00DA45A3">
              <w:rPr>
                <w:rFonts w:eastAsia="SimSun"/>
                <w:szCs w:val="24"/>
                <w:lang w:eastAsia="zh-CN"/>
              </w:rPr>
              <w:t xml:space="preserve"> in FR1</w:t>
            </w:r>
            <w:r w:rsidRPr="00DA45A3">
              <w:rPr>
                <w:rFonts w:eastAsia="SimSun" w:hint="eastAsia"/>
                <w:szCs w:val="24"/>
                <w:lang w:eastAsia="zh-CN"/>
              </w:rPr>
              <w:t>. FFS RX diversity</w:t>
            </w:r>
          </w:p>
          <w:p w14:paraId="13C8D8C0" w14:textId="77777777" w:rsidR="00E52A78" w:rsidRPr="00DA45A3" w:rsidRDefault="00E52A78" w:rsidP="00E52A78">
            <w:pPr>
              <w:pStyle w:val="ListParagraph"/>
              <w:spacing w:after="120"/>
              <w:ind w:left="1440"/>
              <w:rPr>
                <w:rFonts w:eastAsia="SimSun"/>
                <w:szCs w:val="24"/>
                <w:lang w:eastAsia="zh-CN"/>
              </w:rPr>
            </w:pPr>
          </w:p>
          <w:p w14:paraId="1B2FFA85"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6</w:t>
            </w:r>
            <w:r w:rsidRPr="00DA45A3">
              <w:rPr>
                <w:b/>
                <w:u w:val="single"/>
                <w:lang w:eastAsia="ko-KR"/>
              </w:rPr>
              <w:t xml:space="preserve">: </w:t>
            </w:r>
            <w:r w:rsidRPr="00DA45A3">
              <w:rPr>
                <w:rFonts w:hint="eastAsia"/>
                <w:b/>
                <w:u w:val="single"/>
                <w:lang w:eastAsia="zh-CN"/>
              </w:rPr>
              <w:t>CBW and RB number for LP-WUR</w:t>
            </w:r>
            <w:r w:rsidRPr="00DA45A3">
              <w:rPr>
                <w:b/>
                <w:u w:val="single"/>
                <w:lang w:eastAsia="ko-KR"/>
              </w:rPr>
              <w:t xml:space="preserve"> </w:t>
            </w:r>
          </w:p>
          <w:p w14:paraId="1AAA7FB5"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9F20FDC"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 xml:space="preserve">This can be discussed in simulation assumption for ACS/ASCS. </w:t>
            </w:r>
          </w:p>
          <w:p w14:paraId="76571ADF" w14:textId="77777777" w:rsidR="00E52A78" w:rsidRPr="00DA45A3" w:rsidRDefault="00E52A78" w:rsidP="00E52A78">
            <w:pPr>
              <w:pStyle w:val="ListParagraph"/>
              <w:spacing w:after="120"/>
              <w:rPr>
                <w:rFonts w:eastAsia="SimSun"/>
                <w:szCs w:val="24"/>
                <w:lang w:eastAsia="zh-CN"/>
              </w:rPr>
            </w:pPr>
          </w:p>
          <w:p w14:paraId="06AEE6CF"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7</w:t>
            </w:r>
            <w:r w:rsidRPr="00DA45A3">
              <w:rPr>
                <w:b/>
                <w:u w:val="single"/>
                <w:lang w:eastAsia="ko-KR"/>
              </w:rPr>
              <w:t xml:space="preserve">: </w:t>
            </w:r>
            <w:r w:rsidRPr="00DA45A3">
              <w:rPr>
                <w:rFonts w:hint="eastAsia"/>
                <w:b/>
                <w:u w:val="single"/>
                <w:lang w:eastAsia="zh-CN"/>
              </w:rPr>
              <w:t>SCS for LP-WUR</w:t>
            </w:r>
            <w:r w:rsidRPr="00DA45A3">
              <w:rPr>
                <w:b/>
                <w:u w:val="single"/>
                <w:lang w:eastAsia="ko-KR"/>
              </w:rPr>
              <w:t xml:space="preserve"> </w:t>
            </w:r>
          </w:p>
          <w:p w14:paraId="7ED9482C"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70B2A9EE" w14:textId="77777777" w:rsidR="00E52A78" w:rsidRPr="00DA45A3" w:rsidRDefault="00E52A78" w:rsidP="00E52A78">
            <w:pPr>
              <w:pStyle w:val="ListParagraph"/>
              <w:numPr>
                <w:ilvl w:val="1"/>
                <w:numId w:val="28"/>
              </w:numPr>
              <w:spacing w:after="120"/>
              <w:contextualSpacing w:val="0"/>
              <w:rPr>
                <w:rFonts w:eastAsia="SimSun"/>
                <w:b/>
                <w:bCs/>
                <w:szCs w:val="24"/>
                <w:lang w:eastAsia="zh-CN"/>
              </w:rPr>
            </w:pPr>
            <w:r w:rsidRPr="00DA45A3">
              <w:rPr>
                <w:rFonts w:eastAsia="SimSun" w:hint="eastAsia"/>
                <w:szCs w:val="24"/>
                <w:lang w:eastAsia="zh-CN"/>
              </w:rPr>
              <w:t xml:space="preserve">The SCS of LP-WUS is considered same as in-band NR signals </w:t>
            </w:r>
          </w:p>
          <w:p w14:paraId="112E09AC" w14:textId="77777777" w:rsidR="00E52A78" w:rsidRPr="00DA45A3" w:rsidRDefault="00E52A78" w:rsidP="00E52A78">
            <w:pPr>
              <w:pStyle w:val="ListParagraph"/>
              <w:spacing w:after="120"/>
              <w:ind w:left="1440"/>
              <w:rPr>
                <w:rFonts w:eastAsia="SimSun"/>
                <w:szCs w:val="24"/>
                <w:lang w:eastAsia="zh-CN"/>
              </w:rPr>
            </w:pPr>
          </w:p>
          <w:p w14:paraId="2E35C8DA" w14:textId="77777777" w:rsidR="00E52A78" w:rsidRPr="00DA45A3" w:rsidRDefault="00E52A78" w:rsidP="00E52A78">
            <w:pPr>
              <w:rPr>
                <w:b/>
                <w:u w:val="single"/>
                <w:lang w:eastAsia="ko-KR"/>
              </w:rPr>
            </w:pPr>
            <w:r w:rsidRPr="00DA45A3">
              <w:rPr>
                <w:b/>
                <w:u w:val="single"/>
                <w:lang w:eastAsia="ko-KR"/>
              </w:rPr>
              <w:t>Issue 2-1-</w:t>
            </w:r>
            <w:r w:rsidRPr="00DA45A3">
              <w:rPr>
                <w:rFonts w:hint="eastAsia"/>
                <w:b/>
                <w:u w:val="single"/>
                <w:lang w:eastAsia="zh-CN"/>
              </w:rPr>
              <w:t>8</w:t>
            </w:r>
            <w:r w:rsidRPr="00DA45A3">
              <w:rPr>
                <w:b/>
                <w:u w:val="single"/>
                <w:lang w:eastAsia="ko-KR"/>
              </w:rPr>
              <w:t xml:space="preserve">: </w:t>
            </w:r>
            <w:r w:rsidRPr="00DA45A3">
              <w:rPr>
                <w:rFonts w:hint="eastAsia"/>
                <w:b/>
                <w:u w:val="single"/>
                <w:lang w:eastAsia="zh-CN"/>
              </w:rPr>
              <w:t>sync raster for LP-WUR</w:t>
            </w:r>
            <w:r w:rsidRPr="00DA45A3">
              <w:rPr>
                <w:b/>
                <w:u w:val="single"/>
                <w:lang w:eastAsia="ko-KR"/>
              </w:rPr>
              <w:t xml:space="preserve"> </w:t>
            </w:r>
          </w:p>
          <w:p w14:paraId="606723F7"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6FDBB396"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No sync raster is needed for LP-WUR based on RAN1 design</w:t>
            </w:r>
          </w:p>
          <w:p w14:paraId="5A85812B" w14:textId="77777777" w:rsidR="00E52A78" w:rsidRPr="00DA45A3" w:rsidRDefault="00E52A78" w:rsidP="00E52A78">
            <w:pPr>
              <w:pStyle w:val="ListParagraph"/>
              <w:spacing w:after="120"/>
              <w:rPr>
                <w:rFonts w:eastAsia="SimSun"/>
                <w:szCs w:val="24"/>
                <w:lang w:eastAsia="zh-CN"/>
              </w:rPr>
            </w:pPr>
          </w:p>
          <w:p w14:paraId="4EB93C3E" w14:textId="77777777" w:rsidR="00E52A78" w:rsidRPr="00DA45A3" w:rsidRDefault="00E52A78" w:rsidP="00E52A78">
            <w:pPr>
              <w:pStyle w:val="Heading3"/>
              <w:rPr>
                <w:szCs w:val="16"/>
              </w:rPr>
            </w:pPr>
            <w:r w:rsidRPr="00DA45A3">
              <w:rPr>
                <w:szCs w:val="16"/>
              </w:rPr>
              <w:t>Sub-topic 2-</w:t>
            </w:r>
            <w:r w:rsidRPr="00DA45A3">
              <w:rPr>
                <w:rFonts w:hint="eastAsia"/>
                <w:szCs w:val="16"/>
              </w:rPr>
              <w:t>2</w:t>
            </w:r>
            <w:r w:rsidRPr="00DA45A3">
              <w:rPr>
                <w:szCs w:val="16"/>
              </w:rPr>
              <w:t xml:space="preserve"> </w:t>
            </w:r>
            <w:r w:rsidRPr="00DA45A3">
              <w:rPr>
                <w:rFonts w:hint="eastAsia"/>
                <w:szCs w:val="16"/>
              </w:rPr>
              <w:t>REFSENS requirements</w:t>
            </w:r>
          </w:p>
          <w:p w14:paraId="3348E666"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2</w:t>
            </w:r>
            <w:r w:rsidRPr="00DA45A3">
              <w:rPr>
                <w:b/>
                <w:u w:val="single"/>
                <w:lang w:eastAsia="ko-KR"/>
              </w:rPr>
              <w:t xml:space="preserve">-1: </w:t>
            </w:r>
            <w:r w:rsidRPr="00DA45A3">
              <w:rPr>
                <w:rFonts w:hint="eastAsia"/>
                <w:b/>
                <w:u w:val="single"/>
                <w:lang w:eastAsia="zh-CN"/>
              </w:rPr>
              <w:t>Performance metric for REFSENS</w:t>
            </w:r>
          </w:p>
          <w:p w14:paraId="0EBBA2A9" w14:textId="77777777" w:rsidR="00E52A78" w:rsidRPr="00DA45A3" w:rsidRDefault="00E52A78" w:rsidP="00E52A78">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4F5BEB6F" w14:textId="77777777" w:rsidR="00E52A78" w:rsidRPr="00DA45A3" w:rsidRDefault="00E52A78" w:rsidP="00E52A78">
            <w:pPr>
              <w:pStyle w:val="ListParagraph"/>
              <w:numPr>
                <w:ilvl w:val="0"/>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Use X% missed detection rate as the starting point for performance metric for LP-WUS RF requirements</w:t>
            </w:r>
          </w:p>
          <w:p w14:paraId="1463EA74" w14:textId="77777777" w:rsidR="00E52A78" w:rsidRPr="00DA45A3" w:rsidRDefault="00E52A78" w:rsidP="00E52A78">
            <w:pPr>
              <w:pStyle w:val="ListParagraph"/>
              <w:numPr>
                <w:ilvl w:val="1"/>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hint="eastAsia"/>
              </w:rPr>
              <w:t>F</w:t>
            </w:r>
            <w:r w:rsidRPr="00DA45A3">
              <w:rPr>
                <w:rFonts w:eastAsiaTheme="minorEastAsia"/>
              </w:rPr>
              <w:t>FS on X values</w:t>
            </w:r>
          </w:p>
          <w:p w14:paraId="5826118C" w14:textId="77777777" w:rsidR="00E52A78" w:rsidRPr="00DA45A3" w:rsidRDefault="00E52A78" w:rsidP="00E52A78">
            <w:pPr>
              <w:pStyle w:val="ListParagraph"/>
              <w:numPr>
                <w:ilvl w:val="1"/>
                <w:numId w:val="29"/>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FFS on whether to have false alarm rate</w:t>
            </w:r>
          </w:p>
          <w:p w14:paraId="477C048C" w14:textId="77777777" w:rsidR="00E52A78" w:rsidRPr="00DA45A3" w:rsidRDefault="00E52A78" w:rsidP="00E52A78">
            <w:pPr>
              <w:spacing w:after="120"/>
              <w:ind w:left="1656"/>
              <w:rPr>
                <w:lang w:val="en-US" w:eastAsia="zh-CN"/>
              </w:rPr>
            </w:pPr>
          </w:p>
          <w:p w14:paraId="7BC73CC8" w14:textId="77777777" w:rsidR="00E52A78" w:rsidRPr="00DA45A3" w:rsidRDefault="00E52A78" w:rsidP="00E52A78">
            <w:pPr>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 xml:space="preserve">-2: </w:t>
            </w:r>
            <w:r w:rsidRPr="00DA45A3">
              <w:rPr>
                <w:rFonts w:hint="eastAsia"/>
                <w:b/>
                <w:u w:val="single"/>
                <w:lang w:eastAsia="zh-CN"/>
              </w:rPr>
              <w:t>How to specify REFSENS requirements</w:t>
            </w:r>
          </w:p>
          <w:p w14:paraId="2573C144" w14:textId="77777777" w:rsidR="00E52A78" w:rsidRPr="00DA45A3" w:rsidRDefault="00E52A78" w:rsidP="00E52A78">
            <w:pPr>
              <w:rPr>
                <w:b/>
                <w:bCs/>
                <w:lang w:eastAsia="zh-CN"/>
              </w:rPr>
            </w:pPr>
            <w:r w:rsidRPr="00DA45A3">
              <w:rPr>
                <w:rFonts w:hint="eastAsia"/>
                <w:b/>
                <w:bCs/>
                <w:lang w:eastAsia="zh-CN"/>
              </w:rPr>
              <w:t>A</w:t>
            </w:r>
            <w:r w:rsidRPr="00DA45A3">
              <w:rPr>
                <w:b/>
                <w:bCs/>
                <w:lang w:eastAsia="zh-CN"/>
              </w:rPr>
              <w:t xml:space="preserve">greement: </w:t>
            </w:r>
          </w:p>
          <w:p w14:paraId="64CA03E0" w14:textId="77777777" w:rsidR="00E52A78" w:rsidRPr="00DA45A3" w:rsidRDefault="00E52A78" w:rsidP="00E52A78">
            <w:pPr>
              <w:pStyle w:val="ListParagraph"/>
              <w:numPr>
                <w:ilvl w:val="0"/>
                <w:numId w:val="30"/>
              </w:numPr>
              <w:overflowPunct w:val="0"/>
              <w:autoSpaceDE w:val="0"/>
              <w:autoSpaceDN w:val="0"/>
              <w:adjustRightInd w:val="0"/>
              <w:spacing w:after="180"/>
              <w:contextualSpacing w:val="0"/>
              <w:textAlignment w:val="baseline"/>
            </w:pPr>
            <w:r w:rsidRPr="00DA45A3">
              <w:t>R</w:t>
            </w:r>
            <w:r w:rsidRPr="00DA45A3">
              <w:rPr>
                <w:rFonts w:hint="eastAsia"/>
              </w:rPr>
              <w:t>euse legacy approach to derive REFSENS, further discuss SNR, NF, IM</w:t>
            </w:r>
          </w:p>
          <w:p w14:paraId="35038EBA" w14:textId="77777777" w:rsidR="00E52A78" w:rsidRPr="00DA45A3" w:rsidRDefault="00E52A78" w:rsidP="00E52A78">
            <w:pPr>
              <w:pStyle w:val="ListParagraph"/>
              <w:numPr>
                <w:ilvl w:val="1"/>
                <w:numId w:val="30"/>
              </w:numPr>
              <w:overflowPunct w:val="0"/>
              <w:autoSpaceDE w:val="0"/>
              <w:autoSpaceDN w:val="0"/>
              <w:adjustRightInd w:val="0"/>
              <w:spacing w:after="180"/>
              <w:contextualSpacing w:val="0"/>
              <w:textAlignment w:val="baseline"/>
              <w:rPr>
                <w:rFonts w:eastAsiaTheme="minorEastAsia"/>
              </w:rPr>
            </w:pPr>
            <w:r w:rsidRPr="00DA45A3">
              <w:rPr>
                <w:rFonts w:eastAsiaTheme="minorEastAsia" w:hint="eastAsia"/>
              </w:rPr>
              <w:t>F</w:t>
            </w:r>
            <w:r w:rsidRPr="00DA45A3">
              <w:rPr>
                <w:rFonts w:eastAsiaTheme="minorEastAsia"/>
              </w:rPr>
              <w:t>FS whether to design REFSENS requirements or other requirements to ensure LP-WUR meet the coverage target</w:t>
            </w:r>
          </w:p>
          <w:p w14:paraId="6487540E" w14:textId="77777777" w:rsidR="00E52A78" w:rsidRPr="00DA45A3" w:rsidRDefault="00E52A78" w:rsidP="00E52A78">
            <w:pPr>
              <w:pStyle w:val="ListParagraph"/>
              <w:numPr>
                <w:ilvl w:val="1"/>
                <w:numId w:val="30"/>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Side condition for REFSENS test</w:t>
            </w:r>
            <w:r>
              <w:rPr>
                <w:rFonts w:eastAsiaTheme="minorEastAsia"/>
              </w:rPr>
              <w:t>: DL test signal</w:t>
            </w:r>
            <w:r w:rsidRPr="00DA45A3">
              <w:rPr>
                <w:rFonts w:eastAsiaTheme="minorEastAsia"/>
              </w:rPr>
              <w:t xml:space="preserve"> will only have LP-WUS signal. </w:t>
            </w:r>
          </w:p>
          <w:p w14:paraId="36B078CD" w14:textId="77777777" w:rsidR="00E52A78" w:rsidRPr="00DA45A3" w:rsidRDefault="00E52A78" w:rsidP="00E52A78">
            <w:pPr>
              <w:rPr>
                <w:lang w:eastAsia="zh-CN"/>
              </w:rPr>
            </w:pPr>
          </w:p>
          <w:p w14:paraId="2B17108A" w14:textId="77777777" w:rsidR="00E52A78" w:rsidRPr="00DA45A3" w:rsidRDefault="00E52A78" w:rsidP="00E52A78">
            <w:pPr>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How to decide SNR value (not requirement) for REFSENS</w:t>
            </w:r>
          </w:p>
          <w:p w14:paraId="2EE23D39"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38538B4D"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A</w:t>
            </w:r>
            <w:r w:rsidRPr="00DA45A3">
              <w:rPr>
                <w:rFonts w:eastAsia="SimSun" w:hint="eastAsia"/>
                <w:szCs w:val="24"/>
                <w:lang w:eastAsia="zh-CN"/>
              </w:rPr>
              <w:t>fter concluding WUS design in RAN1, the SNR to specify REFSENS requirements should be decided in RAN4</w:t>
            </w:r>
          </w:p>
          <w:p w14:paraId="7813C968" w14:textId="77777777" w:rsidR="00E52A78" w:rsidRPr="00DA45A3" w:rsidRDefault="00E52A78" w:rsidP="00E52A78">
            <w:pPr>
              <w:rPr>
                <w:lang w:eastAsia="zh-CN"/>
              </w:rPr>
            </w:pPr>
          </w:p>
          <w:p w14:paraId="2A22A314" w14:textId="77777777" w:rsidR="00E52A78" w:rsidRPr="00DA45A3" w:rsidRDefault="00E52A78" w:rsidP="00E52A78">
            <w:pPr>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How to decide NF value (not requirement) for REFSENS</w:t>
            </w:r>
          </w:p>
          <w:p w14:paraId="0DD6F954"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B27D4CD"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E</w:t>
            </w:r>
            <w:r w:rsidRPr="00DA45A3">
              <w:rPr>
                <w:rFonts w:eastAsia="SimSun" w:hint="eastAsia"/>
                <w:szCs w:val="24"/>
                <w:lang w:eastAsia="zh-CN"/>
              </w:rPr>
              <w:t>ncourage companies input on NF analysis for different LP-WUR types</w:t>
            </w:r>
          </w:p>
          <w:p w14:paraId="121B6251" w14:textId="77777777" w:rsidR="00E52A78" w:rsidRPr="00DA45A3" w:rsidRDefault="00E52A78" w:rsidP="00E52A78">
            <w:pPr>
              <w:rPr>
                <w:lang w:eastAsia="zh-CN"/>
              </w:rPr>
            </w:pPr>
          </w:p>
          <w:p w14:paraId="3F97667D" w14:textId="77777777" w:rsidR="00E52A78" w:rsidRPr="00DA45A3" w:rsidRDefault="00E52A78" w:rsidP="00E52A78">
            <w:pPr>
              <w:rPr>
                <w:b/>
                <w:u w:val="single"/>
                <w:lang w:eastAsia="ko-KR"/>
              </w:rPr>
            </w:pPr>
            <w:r w:rsidRPr="00DA45A3">
              <w:rPr>
                <w:b/>
                <w:u w:val="single"/>
                <w:lang w:eastAsia="ko-KR"/>
              </w:rPr>
              <w:t>Issue 2-</w:t>
            </w:r>
            <w:r w:rsidRPr="00DA45A3">
              <w:rPr>
                <w:rFonts w:hint="eastAsia"/>
                <w:b/>
                <w:u w:val="single"/>
                <w:lang w:eastAsia="zh-CN"/>
              </w:rPr>
              <w:t>2</w:t>
            </w:r>
            <w:r w:rsidRPr="00DA45A3">
              <w:rPr>
                <w:b/>
                <w:u w:val="single"/>
                <w:lang w:eastAsia="ko-KR"/>
              </w:rPr>
              <w:t>-</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RF/A</w:t>
            </w:r>
            <w:r w:rsidRPr="00DA45A3">
              <w:rPr>
                <w:b/>
                <w:u w:val="single"/>
                <w:lang w:eastAsia="zh-CN"/>
              </w:rPr>
              <w:t>ntenna</w:t>
            </w:r>
            <w:r w:rsidRPr="00DA45A3">
              <w:rPr>
                <w:rFonts w:hint="eastAsia"/>
                <w:b/>
                <w:u w:val="single"/>
                <w:lang w:eastAsia="zh-CN"/>
              </w:rPr>
              <w:t xml:space="preserve"> Architecture considerations for LP-WUS receiver</w:t>
            </w:r>
          </w:p>
          <w:p w14:paraId="2E439191"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71343E71"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Detailed antenna/RF architecture can be considered in issue 2-2-4 analysis</w:t>
            </w:r>
          </w:p>
          <w:p w14:paraId="7C4C5BED"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FFS other RAN4 impacts than REFSENS</w:t>
            </w:r>
          </w:p>
          <w:p w14:paraId="186F7C13" w14:textId="77777777" w:rsidR="00E52A78" w:rsidRPr="00DA45A3" w:rsidRDefault="00E52A78" w:rsidP="00E52A78">
            <w:pPr>
              <w:rPr>
                <w:lang w:eastAsia="zh-CN"/>
              </w:rPr>
            </w:pPr>
          </w:p>
          <w:p w14:paraId="07F7AAD0" w14:textId="77777777" w:rsidR="00E52A78" w:rsidRPr="00DA45A3" w:rsidRDefault="00E52A78" w:rsidP="00E52A78">
            <w:pPr>
              <w:pStyle w:val="Heading3"/>
              <w:rPr>
                <w:szCs w:val="16"/>
              </w:rPr>
            </w:pPr>
            <w:r w:rsidRPr="00DA45A3">
              <w:rPr>
                <w:szCs w:val="16"/>
              </w:rPr>
              <w:t>Sub-topic 2-</w:t>
            </w:r>
            <w:r w:rsidRPr="00DA45A3">
              <w:rPr>
                <w:rFonts w:hint="eastAsia"/>
                <w:szCs w:val="16"/>
              </w:rPr>
              <w:t>3</w:t>
            </w:r>
            <w:r w:rsidRPr="00DA45A3">
              <w:rPr>
                <w:szCs w:val="16"/>
              </w:rPr>
              <w:t xml:space="preserve"> </w:t>
            </w:r>
            <w:r w:rsidRPr="00DA45A3">
              <w:rPr>
                <w:rFonts w:hint="eastAsia"/>
                <w:szCs w:val="16"/>
              </w:rPr>
              <w:t>ASCS requirements</w:t>
            </w:r>
          </w:p>
          <w:p w14:paraId="4360B319"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 xml:space="preserve">-1: </w:t>
            </w:r>
            <w:r w:rsidRPr="00DA45A3">
              <w:rPr>
                <w:rFonts w:hint="eastAsia"/>
                <w:b/>
                <w:u w:val="single"/>
                <w:lang w:eastAsia="zh-CN"/>
              </w:rPr>
              <w:t xml:space="preserve">Simulation work for ASCS </w:t>
            </w:r>
          </w:p>
          <w:p w14:paraId="6FC38F22" w14:textId="77777777" w:rsidR="00E52A78" w:rsidRPr="00DA45A3" w:rsidRDefault="00E52A78" w:rsidP="00E52A78">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3C570F60" w14:textId="77777777" w:rsidR="00E52A78" w:rsidRPr="00DA45A3" w:rsidRDefault="00E52A78" w:rsidP="00E52A78">
            <w:pPr>
              <w:pStyle w:val="ListParagraph"/>
              <w:numPr>
                <w:ilvl w:val="0"/>
                <w:numId w:val="31"/>
              </w:numPr>
              <w:overflowPunct w:val="0"/>
              <w:autoSpaceDE w:val="0"/>
              <w:autoSpaceDN w:val="0"/>
              <w:adjustRightInd w:val="0"/>
              <w:spacing w:after="180"/>
              <w:contextualSpacing w:val="0"/>
              <w:textAlignment w:val="baseline"/>
              <w:rPr>
                <w:rFonts w:eastAsiaTheme="minorEastAsia"/>
              </w:rPr>
            </w:pPr>
            <w:r w:rsidRPr="00DA45A3">
              <w:rPr>
                <w:rFonts w:eastAsiaTheme="minorEastAsia" w:hint="eastAsia"/>
              </w:rPr>
              <w:t>L</w:t>
            </w:r>
            <w:r w:rsidRPr="00DA45A3">
              <w:rPr>
                <w:rFonts w:eastAsiaTheme="minorEastAsia"/>
              </w:rPr>
              <w:t>LS simulation for ASCS is sufficient</w:t>
            </w:r>
          </w:p>
          <w:p w14:paraId="72F5B1CF" w14:textId="77777777" w:rsidR="00E52A78" w:rsidRPr="00DA45A3" w:rsidRDefault="00E52A78" w:rsidP="00E52A78">
            <w:pPr>
              <w:pStyle w:val="ListParagraph"/>
              <w:numPr>
                <w:ilvl w:val="1"/>
                <w:numId w:val="31"/>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The same level PSD for LP-WUS and NR signals is assumed</w:t>
            </w:r>
          </w:p>
          <w:p w14:paraId="56B34D88" w14:textId="77777777" w:rsidR="00E52A78" w:rsidRPr="00DA45A3" w:rsidRDefault="00E52A78" w:rsidP="00E52A78">
            <w:pPr>
              <w:spacing w:after="120"/>
              <w:ind w:left="1656"/>
              <w:rPr>
                <w:lang w:val="en-US" w:eastAsia="zh-CN"/>
              </w:rPr>
            </w:pPr>
          </w:p>
          <w:p w14:paraId="37B233A6"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rFonts w:hint="eastAsia"/>
                <w:b/>
                <w:u w:val="single"/>
                <w:lang w:eastAsia="zh-CN"/>
              </w:rPr>
              <w:t>2</w:t>
            </w:r>
            <w:r w:rsidRPr="00DA45A3">
              <w:rPr>
                <w:b/>
                <w:u w:val="single"/>
                <w:lang w:eastAsia="ko-KR"/>
              </w:rPr>
              <w:t xml:space="preserve">: </w:t>
            </w:r>
            <w:r w:rsidRPr="00DA45A3">
              <w:rPr>
                <w:rFonts w:hint="eastAsia"/>
                <w:b/>
                <w:u w:val="single"/>
                <w:lang w:eastAsia="zh-CN"/>
              </w:rPr>
              <w:t xml:space="preserve">Detailed Methodology for simulation to </w:t>
            </w:r>
            <w:r w:rsidRPr="00DA45A3">
              <w:rPr>
                <w:b/>
                <w:u w:val="single"/>
                <w:lang w:eastAsia="zh-CN"/>
              </w:rPr>
              <w:t>evaluate</w:t>
            </w:r>
            <w:r w:rsidRPr="00DA45A3">
              <w:rPr>
                <w:rFonts w:hint="eastAsia"/>
                <w:b/>
                <w:u w:val="single"/>
                <w:lang w:eastAsia="zh-CN"/>
              </w:rPr>
              <w:t xml:space="preserve"> ASCS value and guard RB</w:t>
            </w:r>
          </w:p>
          <w:p w14:paraId="4A742798"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651FC636"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 xml:space="preserve">Use SI assumption as a starting point, further confirm and align the simulation </w:t>
            </w:r>
            <w:r w:rsidRPr="00DA45A3">
              <w:rPr>
                <w:rFonts w:eastAsia="SimSun"/>
                <w:szCs w:val="24"/>
                <w:lang w:eastAsia="zh-CN"/>
              </w:rPr>
              <w:t>parameters</w:t>
            </w:r>
            <w:r w:rsidRPr="00DA45A3">
              <w:rPr>
                <w:rFonts w:eastAsia="SimSun" w:hint="eastAsia"/>
                <w:szCs w:val="24"/>
                <w:lang w:eastAsia="zh-CN"/>
              </w:rPr>
              <w:t xml:space="preserve"> in the group next meeting</w:t>
            </w:r>
          </w:p>
          <w:p w14:paraId="0F03F736" w14:textId="77777777" w:rsidR="00E52A78" w:rsidRPr="00DA45A3" w:rsidRDefault="00E52A78" w:rsidP="00E52A78">
            <w:pPr>
              <w:pStyle w:val="ListParagraph"/>
              <w:numPr>
                <w:ilvl w:val="2"/>
                <w:numId w:val="28"/>
              </w:numPr>
              <w:spacing w:after="120"/>
              <w:contextualSpacing w:val="0"/>
              <w:rPr>
                <w:rFonts w:eastAsia="SimSun"/>
                <w:szCs w:val="24"/>
                <w:lang w:eastAsia="zh-CN"/>
              </w:rPr>
            </w:pPr>
            <w:r w:rsidRPr="00DA45A3">
              <w:rPr>
                <w:rFonts w:eastAsia="SimSun"/>
                <w:szCs w:val="24"/>
                <w:lang w:eastAsia="zh-CN"/>
              </w:rPr>
              <w:t>M</w:t>
            </w:r>
            <w:r w:rsidRPr="00DA45A3">
              <w:rPr>
                <w:rFonts w:eastAsia="SimSun" w:hint="eastAsia"/>
                <w:szCs w:val="24"/>
                <w:lang w:eastAsia="zh-CN"/>
              </w:rPr>
              <w:t>etric for link-level simulation should be aligned</w:t>
            </w:r>
          </w:p>
          <w:p w14:paraId="262F942E" w14:textId="77777777" w:rsidR="00E52A78" w:rsidRPr="00DA45A3" w:rsidRDefault="00E52A78" w:rsidP="00E52A78">
            <w:pPr>
              <w:pStyle w:val="ListParagraph"/>
              <w:numPr>
                <w:ilvl w:val="2"/>
                <w:numId w:val="28"/>
              </w:numPr>
              <w:spacing w:after="120"/>
              <w:contextualSpacing w:val="0"/>
              <w:rPr>
                <w:rFonts w:eastAsia="SimSun"/>
                <w:szCs w:val="24"/>
                <w:lang w:eastAsia="zh-CN"/>
              </w:rPr>
            </w:pPr>
            <w:r w:rsidRPr="00DA45A3">
              <w:rPr>
                <w:rFonts w:eastAsia="SimSun"/>
                <w:szCs w:val="24"/>
                <w:lang w:eastAsia="zh-CN"/>
              </w:rPr>
              <w:t>Alignment required on RF impairments before starting the work.</w:t>
            </w:r>
          </w:p>
          <w:p w14:paraId="0A548015" w14:textId="77777777" w:rsidR="00E52A78" w:rsidRPr="00DA45A3" w:rsidRDefault="00E52A78" w:rsidP="00E52A78">
            <w:pPr>
              <w:spacing w:after="120"/>
              <w:ind w:left="1656"/>
              <w:rPr>
                <w:lang w:eastAsia="zh-CN"/>
              </w:rPr>
            </w:pPr>
          </w:p>
          <w:p w14:paraId="66C25129"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 xml:space="preserve">ASCS requirements value </w:t>
            </w:r>
          </w:p>
          <w:p w14:paraId="47B08030"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93299A9"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 xml:space="preserve">FFS ASCS </w:t>
            </w:r>
            <w:r w:rsidRPr="00DA45A3">
              <w:rPr>
                <w:rFonts w:eastAsia="SimSun"/>
                <w:szCs w:val="24"/>
                <w:lang w:eastAsia="zh-CN"/>
              </w:rPr>
              <w:t>requirements</w:t>
            </w:r>
            <w:r w:rsidRPr="00DA45A3">
              <w:rPr>
                <w:rFonts w:eastAsia="SimSun" w:hint="eastAsia"/>
                <w:szCs w:val="24"/>
                <w:lang w:eastAsia="zh-CN"/>
              </w:rPr>
              <w:t xml:space="preserve"> value </w:t>
            </w:r>
          </w:p>
          <w:p w14:paraId="053DDBA3" w14:textId="77777777" w:rsidR="00E52A78" w:rsidRPr="00DA45A3" w:rsidRDefault="00E52A78" w:rsidP="00E52A78">
            <w:pPr>
              <w:spacing w:after="120"/>
              <w:ind w:left="1656"/>
              <w:rPr>
                <w:lang w:val="en-US" w:eastAsia="zh-CN"/>
              </w:rPr>
            </w:pPr>
          </w:p>
          <w:p w14:paraId="311FBDA1"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 xml:space="preserve">Required number of guard RB  </w:t>
            </w:r>
          </w:p>
          <w:p w14:paraId="29BA92EB"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75A31B82"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FFS r</w:t>
            </w:r>
            <w:r w:rsidRPr="00DA45A3">
              <w:rPr>
                <w:rFonts w:eastAsia="SimSun"/>
                <w:szCs w:val="24"/>
                <w:lang w:eastAsia="zh-CN"/>
              </w:rPr>
              <w:t>equired number of guard RB</w:t>
            </w:r>
            <w:r w:rsidRPr="00DA45A3">
              <w:rPr>
                <w:rFonts w:eastAsia="SimSun" w:hint="eastAsia"/>
                <w:szCs w:val="24"/>
                <w:lang w:eastAsia="zh-CN"/>
              </w:rPr>
              <w:t xml:space="preserve"> for ASCS</w:t>
            </w:r>
          </w:p>
          <w:p w14:paraId="0D6337C6" w14:textId="77777777" w:rsidR="00E52A78" w:rsidRPr="00DA45A3" w:rsidRDefault="00E52A78" w:rsidP="00E52A78">
            <w:pPr>
              <w:spacing w:after="120"/>
              <w:ind w:left="1656"/>
              <w:rPr>
                <w:lang w:val="en-US" w:eastAsia="zh-CN"/>
              </w:rPr>
            </w:pPr>
          </w:p>
          <w:p w14:paraId="325F6FFC"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 xml:space="preserve">RF impairment considerations for ASCS </w:t>
            </w:r>
          </w:p>
          <w:p w14:paraId="1257F436"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340710A"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RF impairments can be considered and aligned for ASCS simulation</w:t>
            </w:r>
          </w:p>
          <w:p w14:paraId="6A3D7A07" w14:textId="77777777" w:rsidR="00E52A78" w:rsidRPr="00DA45A3" w:rsidRDefault="00E52A78" w:rsidP="00E52A78">
            <w:pPr>
              <w:rPr>
                <w:b/>
                <w:u w:val="single"/>
                <w:lang w:eastAsia="ko-KR"/>
              </w:rPr>
            </w:pPr>
          </w:p>
          <w:p w14:paraId="537F3FE0"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3</w:t>
            </w:r>
            <w:r w:rsidRPr="00DA45A3">
              <w:rPr>
                <w:b/>
                <w:u w:val="single"/>
                <w:lang w:eastAsia="ko-KR"/>
              </w:rPr>
              <w:t>-</w:t>
            </w:r>
            <w:r w:rsidRPr="00DA45A3">
              <w:rPr>
                <w:b/>
                <w:u w:val="single"/>
                <w:lang w:eastAsia="zh-CN"/>
              </w:rPr>
              <w:t>6</w:t>
            </w:r>
            <w:r w:rsidRPr="00DA45A3">
              <w:rPr>
                <w:b/>
                <w:u w:val="single"/>
                <w:lang w:eastAsia="ko-KR"/>
              </w:rPr>
              <w:t xml:space="preserve">: </w:t>
            </w:r>
            <w:r w:rsidRPr="00DA45A3">
              <w:rPr>
                <w:b/>
                <w:u w:val="single"/>
                <w:lang w:eastAsia="zh-CN"/>
              </w:rPr>
              <w:t>Side conditions</w:t>
            </w:r>
            <w:r w:rsidRPr="00DA45A3">
              <w:rPr>
                <w:rFonts w:hint="eastAsia"/>
                <w:b/>
                <w:u w:val="single"/>
                <w:lang w:eastAsia="zh-CN"/>
              </w:rPr>
              <w:t xml:space="preserve"> for ASCS </w:t>
            </w:r>
            <w:r w:rsidRPr="00DA45A3">
              <w:rPr>
                <w:b/>
                <w:u w:val="single"/>
                <w:lang w:eastAsia="zh-CN"/>
              </w:rPr>
              <w:t>test</w:t>
            </w:r>
          </w:p>
          <w:p w14:paraId="53C24C57"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FF788E2"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LP-WUS along with required guard RBs is packed with NR legacy</w:t>
            </w:r>
            <w:r>
              <w:rPr>
                <w:rFonts w:eastAsia="SimSun"/>
                <w:szCs w:val="24"/>
                <w:lang w:eastAsia="zh-CN"/>
              </w:rPr>
              <w:t xml:space="preserve"> DL</w:t>
            </w:r>
            <w:r w:rsidRPr="00DA45A3">
              <w:rPr>
                <w:rFonts w:eastAsia="SimSun"/>
                <w:szCs w:val="24"/>
                <w:lang w:eastAsia="zh-CN"/>
              </w:rPr>
              <w:t xml:space="preserve"> signal on both sides. </w:t>
            </w:r>
          </w:p>
          <w:p w14:paraId="364B39CB" w14:textId="77777777" w:rsidR="00E52A78" w:rsidRPr="00DA45A3" w:rsidRDefault="00E52A78" w:rsidP="00E52A78">
            <w:pPr>
              <w:spacing w:after="120"/>
              <w:rPr>
                <w:lang w:val="en-US" w:eastAsia="zh-CN"/>
              </w:rPr>
            </w:pPr>
          </w:p>
          <w:p w14:paraId="7EF4E59A" w14:textId="77777777" w:rsidR="00E52A78" w:rsidRPr="00DA45A3" w:rsidRDefault="00E52A78" w:rsidP="00E52A78">
            <w:pPr>
              <w:pStyle w:val="Heading3"/>
              <w:rPr>
                <w:szCs w:val="16"/>
              </w:rPr>
            </w:pPr>
            <w:r w:rsidRPr="00DA45A3">
              <w:rPr>
                <w:szCs w:val="16"/>
              </w:rPr>
              <w:t>Sub-topic 2-</w:t>
            </w:r>
            <w:r w:rsidRPr="00DA45A3">
              <w:rPr>
                <w:rFonts w:hint="eastAsia"/>
                <w:szCs w:val="16"/>
              </w:rPr>
              <w:t>4</w:t>
            </w:r>
            <w:r w:rsidRPr="00DA45A3">
              <w:rPr>
                <w:szCs w:val="16"/>
              </w:rPr>
              <w:t xml:space="preserve"> </w:t>
            </w:r>
            <w:r w:rsidRPr="00DA45A3">
              <w:rPr>
                <w:rFonts w:hint="eastAsia"/>
                <w:szCs w:val="16"/>
              </w:rPr>
              <w:t>ACS requirements</w:t>
            </w:r>
          </w:p>
          <w:p w14:paraId="14194261"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 xml:space="preserve">-1: </w:t>
            </w:r>
            <w:r w:rsidRPr="00DA45A3">
              <w:rPr>
                <w:rFonts w:hint="eastAsia"/>
                <w:b/>
                <w:u w:val="single"/>
                <w:lang w:eastAsia="zh-CN"/>
              </w:rPr>
              <w:t xml:space="preserve">coexistence System-level simulation to </w:t>
            </w:r>
            <w:r w:rsidRPr="00DA45A3">
              <w:rPr>
                <w:b/>
                <w:u w:val="single"/>
                <w:lang w:eastAsia="zh-CN"/>
              </w:rPr>
              <w:t>evaluate</w:t>
            </w:r>
            <w:r w:rsidRPr="00DA45A3">
              <w:rPr>
                <w:rFonts w:hint="eastAsia"/>
                <w:b/>
                <w:u w:val="single"/>
                <w:lang w:eastAsia="zh-CN"/>
              </w:rPr>
              <w:t xml:space="preserve"> ACS </w:t>
            </w:r>
          </w:p>
          <w:p w14:paraId="2814396A" w14:textId="77777777" w:rsidR="00E52A78" w:rsidRPr="00DA45A3" w:rsidRDefault="00E52A78" w:rsidP="00E52A78">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2AEB5780" w14:textId="77777777" w:rsidR="00E52A78" w:rsidRPr="00DA45A3" w:rsidRDefault="00E52A78" w:rsidP="00E52A78">
            <w:pPr>
              <w:pStyle w:val="ListParagraph"/>
              <w:numPr>
                <w:ilvl w:val="0"/>
                <w:numId w:val="32"/>
              </w:numPr>
              <w:overflowPunct w:val="0"/>
              <w:autoSpaceDE w:val="0"/>
              <w:autoSpaceDN w:val="0"/>
              <w:adjustRightInd w:val="0"/>
              <w:spacing w:after="180"/>
              <w:contextualSpacing w:val="0"/>
              <w:textAlignment w:val="baseline"/>
              <w:rPr>
                <w:rFonts w:eastAsiaTheme="minorEastAsia"/>
              </w:rPr>
            </w:pPr>
            <w:r w:rsidRPr="00DA45A3">
              <w:rPr>
                <w:rFonts w:eastAsiaTheme="minorEastAsia" w:hint="eastAsia"/>
              </w:rPr>
              <w:t>T</w:t>
            </w:r>
            <w:r w:rsidRPr="00DA45A3">
              <w:rPr>
                <w:rFonts w:eastAsiaTheme="minorEastAsia"/>
              </w:rPr>
              <w:t>he same interference level as for main radio is assumed for LP-WUR</w:t>
            </w:r>
          </w:p>
          <w:p w14:paraId="218881A0" w14:textId="77777777" w:rsidR="00E52A78" w:rsidRPr="00DA45A3" w:rsidRDefault="00E52A78" w:rsidP="00E52A78">
            <w:pPr>
              <w:pStyle w:val="ListParagraph"/>
              <w:numPr>
                <w:ilvl w:val="1"/>
                <w:numId w:val="32"/>
              </w:numPr>
              <w:overflowPunct w:val="0"/>
              <w:autoSpaceDE w:val="0"/>
              <w:autoSpaceDN w:val="0"/>
              <w:adjustRightInd w:val="0"/>
              <w:spacing w:after="180"/>
              <w:contextualSpacing w:val="0"/>
              <w:textAlignment w:val="baseline"/>
              <w:rPr>
                <w:rFonts w:eastAsiaTheme="minorEastAsia"/>
              </w:rPr>
            </w:pPr>
            <w:r w:rsidRPr="00DA45A3">
              <w:rPr>
                <w:rFonts w:eastAsiaTheme="minorEastAsia"/>
              </w:rPr>
              <w:t>Guard RB number needs be evaluated by link level simulation for ACS requirements</w:t>
            </w:r>
          </w:p>
          <w:p w14:paraId="0CE18C7A" w14:textId="77777777" w:rsidR="00E52A78" w:rsidRPr="00DA45A3" w:rsidRDefault="00E52A78" w:rsidP="00E52A78">
            <w:pPr>
              <w:spacing w:after="120"/>
              <w:ind w:left="1656"/>
              <w:rPr>
                <w:lang w:val="en-US" w:eastAsia="zh-CN"/>
              </w:rPr>
            </w:pPr>
          </w:p>
          <w:p w14:paraId="43D6E462"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Pr="00DA45A3">
              <w:rPr>
                <w:rFonts w:hint="eastAsia"/>
                <w:b/>
                <w:u w:val="single"/>
                <w:lang w:eastAsia="zh-CN"/>
              </w:rPr>
              <w:t>2</w:t>
            </w:r>
            <w:r w:rsidRPr="00DA45A3">
              <w:rPr>
                <w:b/>
                <w:u w:val="single"/>
                <w:lang w:eastAsia="ko-KR"/>
              </w:rPr>
              <w:t xml:space="preserve">: </w:t>
            </w:r>
            <w:r w:rsidRPr="00DA45A3">
              <w:rPr>
                <w:rFonts w:hint="eastAsia"/>
                <w:b/>
                <w:u w:val="single"/>
                <w:lang w:eastAsia="zh-CN"/>
              </w:rPr>
              <w:t xml:space="preserve">Link-level simulation to </w:t>
            </w:r>
            <w:r w:rsidRPr="00DA45A3">
              <w:rPr>
                <w:b/>
                <w:u w:val="single"/>
                <w:lang w:eastAsia="zh-CN"/>
              </w:rPr>
              <w:t>evaluate</w:t>
            </w:r>
            <w:r w:rsidRPr="00DA45A3">
              <w:rPr>
                <w:rFonts w:hint="eastAsia"/>
                <w:b/>
                <w:u w:val="single"/>
                <w:lang w:eastAsia="zh-CN"/>
              </w:rPr>
              <w:t xml:space="preserve"> ACS </w:t>
            </w:r>
          </w:p>
          <w:p w14:paraId="2604690E"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23F15AE" w14:textId="77777777" w:rsidR="00E52A78" w:rsidRPr="00DA45A3" w:rsidRDefault="00E52A78" w:rsidP="00E52A78">
            <w:pPr>
              <w:pStyle w:val="ListParagraph"/>
              <w:numPr>
                <w:ilvl w:val="1"/>
                <w:numId w:val="33"/>
              </w:numPr>
              <w:spacing w:after="120"/>
              <w:contextualSpacing w:val="0"/>
              <w:rPr>
                <w:rFonts w:eastAsia="SimSun"/>
                <w:szCs w:val="24"/>
                <w:lang w:eastAsia="zh-CN"/>
              </w:rPr>
            </w:pPr>
            <w:r w:rsidRPr="00DA45A3">
              <w:rPr>
                <w:rFonts w:eastAsia="SimSun" w:hint="eastAsia"/>
                <w:szCs w:val="24"/>
                <w:lang w:eastAsia="zh-CN"/>
              </w:rPr>
              <w:t xml:space="preserve">Use SI assumption as a starting point, further confirm and align the simulation </w:t>
            </w:r>
            <w:r w:rsidRPr="00DA45A3">
              <w:rPr>
                <w:rFonts w:eastAsia="SimSun"/>
                <w:szCs w:val="24"/>
                <w:lang w:eastAsia="zh-CN"/>
              </w:rPr>
              <w:t>parameters</w:t>
            </w:r>
            <w:r w:rsidRPr="00DA45A3">
              <w:rPr>
                <w:rFonts w:eastAsia="SimSun" w:hint="eastAsia"/>
                <w:szCs w:val="24"/>
                <w:lang w:eastAsia="zh-CN"/>
              </w:rPr>
              <w:t xml:space="preserve"> next meeting</w:t>
            </w:r>
          </w:p>
          <w:p w14:paraId="192F74A7" w14:textId="77777777" w:rsidR="00E52A78" w:rsidRPr="00DA45A3" w:rsidRDefault="00E52A78" w:rsidP="00E52A78">
            <w:pPr>
              <w:pStyle w:val="ListParagraph"/>
              <w:numPr>
                <w:ilvl w:val="2"/>
                <w:numId w:val="33"/>
              </w:numPr>
              <w:spacing w:after="120"/>
              <w:contextualSpacing w:val="0"/>
              <w:rPr>
                <w:rFonts w:eastAsia="SimSun"/>
                <w:szCs w:val="24"/>
                <w:lang w:eastAsia="zh-CN"/>
              </w:rPr>
            </w:pPr>
            <w:r w:rsidRPr="00DA45A3">
              <w:rPr>
                <w:rFonts w:eastAsia="SimSun"/>
                <w:szCs w:val="24"/>
                <w:lang w:eastAsia="zh-CN"/>
              </w:rPr>
              <w:t>N</w:t>
            </w:r>
            <w:r w:rsidRPr="00DA45A3">
              <w:rPr>
                <w:rFonts w:eastAsia="SimSun" w:hint="eastAsia"/>
                <w:szCs w:val="24"/>
                <w:lang w:eastAsia="zh-CN"/>
              </w:rPr>
              <w:t xml:space="preserve">ecessary update and </w:t>
            </w:r>
            <w:r w:rsidRPr="00DA45A3">
              <w:rPr>
                <w:rFonts w:eastAsia="SimSun"/>
                <w:szCs w:val="24"/>
                <w:lang w:eastAsia="zh-CN"/>
              </w:rPr>
              <w:t>alignment</w:t>
            </w:r>
            <w:r w:rsidRPr="00DA45A3">
              <w:rPr>
                <w:rFonts w:eastAsia="SimSun" w:hint="eastAsia"/>
                <w:szCs w:val="24"/>
                <w:lang w:eastAsia="zh-CN"/>
              </w:rPr>
              <w:t xml:space="preserve"> </w:t>
            </w:r>
            <w:r w:rsidRPr="00DA45A3">
              <w:rPr>
                <w:rFonts w:eastAsia="SimSun"/>
                <w:szCs w:val="24"/>
                <w:lang w:eastAsia="zh-CN"/>
              </w:rPr>
              <w:t>on parameters</w:t>
            </w:r>
            <w:r w:rsidRPr="00DA45A3">
              <w:rPr>
                <w:rFonts w:eastAsia="SimSun" w:hint="eastAsia"/>
                <w:szCs w:val="24"/>
                <w:lang w:eastAsia="zh-CN"/>
              </w:rPr>
              <w:t xml:space="preserve">, e.g., number of WUS RB, RF impairment, ADC bit, </w:t>
            </w:r>
            <w:r w:rsidRPr="00DA45A3">
              <w:rPr>
                <w:rFonts w:eastAsia="SimSun"/>
                <w:szCs w:val="24"/>
                <w:lang w:eastAsia="zh-CN"/>
              </w:rPr>
              <w:t>and p</w:t>
            </w:r>
            <w:r w:rsidRPr="00DA45A3">
              <w:rPr>
                <w:rFonts w:eastAsia="SimSun" w:hint="eastAsia"/>
                <w:szCs w:val="24"/>
                <w:lang w:eastAsia="zh-CN"/>
              </w:rPr>
              <w:t>erformance metric</w:t>
            </w:r>
            <w:r w:rsidRPr="00DA45A3">
              <w:rPr>
                <w:rFonts w:eastAsia="SimSun"/>
                <w:szCs w:val="24"/>
                <w:lang w:eastAsia="zh-CN"/>
              </w:rPr>
              <w:t xml:space="preserve"> is required before starting the work.</w:t>
            </w:r>
            <w:r w:rsidRPr="00DA45A3">
              <w:rPr>
                <w:rFonts w:eastAsia="SimSun" w:hint="eastAsia"/>
                <w:szCs w:val="24"/>
                <w:lang w:eastAsia="zh-CN"/>
              </w:rPr>
              <w:t xml:space="preserve">  </w:t>
            </w:r>
          </w:p>
          <w:p w14:paraId="4C9AE63C" w14:textId="77777777" w:rsidR="00E52A78" w:rsidRPr="00DA45A3" w:rsidRDefault="00E52A78" w:rsidP="00E52A78">
            <w:pPr>
              <w:spacing w:after="120"/>
              <w:ind w:left="1656"/>
              <w:rPr>
                <w:lang w:val="en-US" w:eastAsia="zh-CN"/>
              </w:rPr>
            </w:pPr>
          </w:p>
          <w:p w14:paraId="6D7F7525"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Pr="00DA45A3">
              <w:rPr>
                <w:rFonts w:hint="eastAsia"/>
                <w:b/>
                <w:u w:val="single"/>
                <w:lang w:eastAsia="zh-CN"/>
              </w:rPr>
              <w:t>3</w:t>
            </w:r>
            <w:r w:rsidRPr="00DA45A3">
              <w:rPr>
                <w:b/>
                <w:u w:val="single"/>
                <w:lang w:eastAsia="ko-KR"/>
              </w:rPr>
              <w:t xml:space="preserve">: </w:t>
            </w:r>
            <w:r w:rsidRPr="00DA45A3">
              <w:rPr>
                <w:rFonts w:hint="eastAsia"/>
                <w:b/>
                <w:u w:val="single"/>
                <w:lang w:eastAsia="zh-CN"/>
              </w:rPr>
              <w:t>ACS requirements value</w:t>
            </w:r>
          </w:p>
          <w:p w14:paraId="4DBDF51E"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0B71504D"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 xml:space="preserve">FFS ACS </w:t>
            </w:r>
            <w:r w:rsidRPr="00DA45A3">
              <w:rPr>
                <w:rFonts w:eastAsia="SimSun"/>
                <w:szCs w:val="24"/>
                <w:lang w:eastAsia="zh-CN"/>
              </w:rPr>
              <w:t>requirements</w:t>
            </w:r>
            <w:r w:rsidRPr="00DA45A3">
              <w:rPr>
                <w:rFonts w:eastAsia="SimSun" w:hint="eastAsia"/>
                <w:szCs w:val="24"/>
                <w:lang w:eastAsia="zh-CN"/>
              </w:rPr>
              <w:t xml:space="preserve"> value </w:t>
            </w:r>
          </w:p>
          <w:p w14:paraId="152249A1" w14:textId="77777777" w:rsidR="00E52A78" w:rsidRPr="00DA45A3" w:rsidRDefault="00E52A78" w:rsidP="00E52A78">
            <w:pPr>
              <w:spacing w:after="120"/>
              <w:ind w:left="1656"/>
              <w:rPr>
                <w:lang w:val="en-US" w:eastAsia="zh-CN"/>
              </w:rPr>
            </w:pPr>
          </w:p>
          <w:p w14:paraId="5F6F6D0B"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Pr="00DA45A3">
              <w:rPr>
                <w:rFonts w:hint="eastAsia"/>
                <w:b/>
                <w:u w:val="single"/>
                <w:lang w:eastAsia="zh-CN"/>
              </w:rPr>
              <w:t>4</w:t>
            </w:r>
            <w:r w:rsidRPr="00DA45A3">
              <w:rPr>
                <w:b/>
                <w:u w:val="single"/>
                <w:lang w:eastAsia="ko-KR"/>
              </w:rPr>
              <w:t xml:space="preserve">: </w:t>
            </w:r>
            <w:r w:rsidRPr="00DA45A3">
              <w:rPr>
                <w:rFonts w:hint="eastAsia"/>
                <w:b/>
                <w:u w:val="single"/>
                <w:lang w:eastAsia="zh-CN"/>
              </w:rPr>
              <w:t xml:space="preserve">How to </w:t>
            </w:r>
            <w:r w:rsidRPr="00DA45A3">
              <w:rPr>
                <w:b/>
                <w:u w:val="single"/>
                <w:lang w:eastAsia="zh-CN"/>
              </w:rPr>
              <w:t>evaluate</w:t>
            </w:r>
            <w:r w:rsidRPr="00DA45A3">
              <w:rPr>
                <w:rFonts w:hint="eastAsia"/>
                <w:b/>
                <w:u w:val="single"/>
                <w:lang w:eastAsia="zh-CN"/>
              </w:rPr>
              <w:t xml:space="preserve"> required guard RB for ACS case</w:t>
            </w:r>
          </w:p>
          <w:p w14:paraId="50B72ABE"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1DEF9C82"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hint="eastAsia"/>
                <w:szCs w:val="24"/>
                <w:lang w:eastAsia="zh-CN"/>
              </w:rPr>
              <w:t>FFS r</w:t>
            </w:r>
            <w:r w:rsidRPr="00DA45A3">
              <w:rPr>
                <w:rFonts w:eastAsia="SimSun"/>
                <w:szCs w:val="24"/>
                <w:lang w:eastAsia="zh-CN"/>
              </w:rPr>
              <w:t>equired number of guard RB</w:t>
            </w:r>
            <w:r w:rsidRPr="00DA45A3">
              <w:rPr>
                <w:rFonts w:eastAsia="SimSun" w:hint="eastAsia"/>
                <w:szCs w:val="24"/>
                <w:lang w:eastAsia="zh-CN"/>
              </w:rPr>
              <w:t xml:space="preserve"> for ACS</w:t>
            </w:r>
          </w:p>
          <w:p w14:paraId="0C53E6C5" w14:textId="77777777" w:rsidR="00E52A78" w:rsidRPr="00DA45A3" w:rsidRDefault="00E52A78" w:rsidP="00E52A78">
            <w:pPr>
              <w:rPr>
                <w:lang w:eastAsia="zh-CN"/>
              </w:rPr>
            </w:pPr>
          </w:p>
          <w:p w14:paraId="09C8C83F"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w:t>
            </w:r>
            <w:r w:rsidRPr="00DA45A3">
              <w:rPr>
                <w:rFonts w:hint="eastAsia"/>
                <w:b/>
                <w:u w:val="single"/>
                <w:lang w:eastAsia="zh-CN"/>
              </w:rPr>
              <w:t>5</w:t>
            </w:r>
            <w:r w:rsidRPr="00DA45A3">
              <w:rPr>
                <w:b/>
                <w:u w:val="single"/>
                <w:lang w:eastAsia="ko-KR"/>
              </w:rPr>
              <w:t xml:space="preserve">: </w:t>
            </w:r>
            <w:r w:rsidRPr="00DA45A3">
              <w:rPr>
                <w:rFonts w:hint="eastAsia"/>
                <w:b/>
                <w:u w:val="single"/>
                <w:lang w:eastAsia="zh-CN"/>
              </w:rPr>
              <w:t xml:space="preserve">Detailed coexistence System-level simulation assumptions </w:t>
            </w:r>
          </w:p>
          <w:p w14:paraId="76B6C099"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C0791C3" w14:textId="77777777" w:rsidR="00E52A78" w:rsidRPr="00DA45A3" w:rsidRDefault="00E52A78" w:rsidP="00E52A78">
            <w:pPr>
              <w:pStyle w:val="ListParagraph"/>
              <w:numPr>
                <w:ilvl w:val="1"/>
                <w:numId w:val="28"/>
              </w:numPr>
              <w:spacing w:after="120"/>
              <w:contextualSpacing w:val="0"/>
              <w:rPr>
                <w:rFonts w:eastAsia="SimSun"/>
                <w:szCs w:val="24"/>
                <w:lang w:eastAsia="zh-CN"/>
              </w:rPr>
            </w:pPr>
            <w:r w:rsidRPr="00DA45A3">
              <w:rPr>
                <w:rFonts w:eastAsia="SimSun"/>
                <w:szCs w:val="24"/>
                <w:lang w:eastAsia="zh-CN"/>
              </w:rPr>
              <w:t>S</w:t>
            </w:r>
            <w:r w:rsidRPr="00DA45A3">
              <w:rPr>
                <w:rFonts w:eastAsia="SimSun" w:hint="eastAsia"/>
                <w:szCs w:val="24"/>
                <w:lang w:eastAsia="zh-CN"/>
              </w:rPr>
              <w:t xml:space="preserve">ystem-level simulation is not needed for ACS </w:t>
            </w:r>
            <w:r w:rsidRPr="00DA45A3">
              <w:rPr>
                <w:rFonts w:eastAsia="SimSun"/>
                <w:szCs w:val="24"/>
                <w:lang w:eastAsia="zh-CN"/>
              </w:rPr>
              <w:t>evaluation</w:t>
            </w:r>
            <w:r w:rsidRPr="00DA45A3">
              <w:rPr>
                <w:rFonts w:eastAsia="SimSun" w:hint="eastAsia"/>
                <w:szCs w:val="24"/>
                <w:lang w:eastAsia="zh-CN"/>
              </w:rPr>
              <w:t xml:space="preserve"> </w:t>
            </w:r>
          </w:p>
          <w:p w14:paraId="296FBA23" w14:textId="77777777" w:rsidR="00E52A78" w:rsidRPr="00DA45A3" w:rsidRDefault="00E52A78" w:rsidP="00E52A78">
            <w:pPr>
              <w:rPr>
                <w:lang w:eastAsia="zh-CN"/>
              </w:rPr>
            </w:pPr>
          </w:p>
          <w:p w14:paraId="3E449174" w14:textId="77777777" w:rsidR="00E52A78" w:rsidRPr="00DA45A3" w:rsidRDefault="00E52A78" w:rsidP="00E52A78">
            <w:pPr>
              <w:pStyle w:val="Heading3"/>
              <w:rPr>
                <w:szCs w:val="16"/>
                <w:lang w:val="en-US"/>
              </w:rPr>
            </w:pPr>
            <w:r w:rsidRPr="00DA45A3">
              <w:rPr>
                <w:szCs w:val="16"/>
                <w:lang w:val="en-US"/>
              </w:rPr>
              <w:t>Sub-topic 2-</w:t>
            </w:r>
            <w:r w:rsidRPr="00DA45A3">
              <w:rPr>
                <w:rFonts w:hint="eastAsia"/>
                <w:szCs w:val="16"/>
                <w:lang w:val="en-US"/>
              </w:rPr>
              <w:t>5 other UE RF requirements</w:t>
            </w:r>
          </w:p>
          <w:p w14:paraId="678CE694"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5</w:t>
            </w:r>
            <w:r w:rsidRPr="00DA45A3">
              <w:rPr>
                <w:b/>
                <w:u w:val="single"/>
                <w:lang w:eastAsia="ko-KR"/>
              </w:rPr>
              <w:t xml:space="preserve">-1: </w:t>
            </w:r>
            <w:r w:rsidRPr="00DA45A3">
              <w:rPr>
                <w:rFonts w:hint="eastAsia"/>
                <w:b/>
                <w:u w:val="single"/>
                <w:lang w:eastAsia="zh-CN"/>
              </w:rPr>
              <w:t>Any other Rx requirements should be specified</w:t>
            </w:r>
          </w:p>
          <w:p w14:paraId="2376BAFF" w14:textId="77777777" w:rsidR="00E52A78" w:rsidRPr="00DA45A3" w:rsidRDefault="00E52A78" w:rsidP="00E52A78">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1CF08C73" w14:textId="77777777" w:rsidR="00E52A78" w:rsidRPr="00DA45A3" w:rsidRDefault="00E52A78" w:rsidP="00E52A78">
            <w:pPr>
              <w:pStyle w:val="ListParagraph"/>
              <w:numPr>
                <w:ilvl w:val="0"/>
                <w:numId w:val="34"/>
              </w:numPr>
              <w:overflowPunct w:val="0"/>
              <w:autoSpaceDE w:val="0"/>
              <w:autoSpaceDN w:val="0"/>
              <w:adjustRightInd w:val="0"/>
              <w:spacing w:after="180"/>
              <w:contextualSpacing w:val="0"/>
              <w:textAlignment w:val="baseline"/>
              <w:rPr>
                <w:rFonts w:eastAsiaTheme="minorEastAsia"/>
              </w:rPr>
            </w:pPr>
            <w:r w:rsidRPr="00DA45A3">
              <w:t xml:space="preserve">Apart from REFSENS, ACS, Rx requirements of IBB, OBB, intermodulation as well as spurious emissions should be specified for LP-WUR. </w:t>
            </w:r>
          </w:p>
          <w:p w14:paraId="5348DA03" w14:textId="77777777" w:rsidR="00E52A78" w:rsidRPr="00DA45A3" w:rsidRDefault="00E52A78" w:rsidP="00E52A78">
            <w:pPr>
              <w:pStyle w:val="ListParagraph"/>
              <w:numPr>
                <w:ilvl w:val="0"/>
                <w:numId w:val="34"/>
              </w:numPr>
              <w:overflowPunct w:val="0"/>
              <w:autoSpaceDE w:val="0"/>
              <w:autoSpaceDN w:val="0"/>
              <w:adjustRightInd w:val="0"/>
              <w:spacing w:after="180"/>
              <w:contextualSpacing w:val="0"/>
              <w:textAlignment w:val="baseline"/>
              <w:rPr>
                <w:rFonts w:eastAsiaTheme="minorEastAsia"/>
              </w:rPr>
            </w:pPr>
            <w:r w:rsidRPr="00DA45A3">
              <w:rPr>
                <w:rFonts w:hint="eastAsia"/>
              </w:rPr>
              <w:t>O</w:t>
            </w:r>
            <w:r w:rsidRPr="00DA45A3">
              <w:t>ther legacy receiver requirements are not precluded</w:t>
            </w:r>
          </w:p>
          <w:p w14:paraId="2CE094CF" w14:textId="77777777" w:rsidR="00E52A78" w:rsidRPr="00DA45A3" w:rsidRDefault="00E52A78" w:rsidP="00E52A78">
            <w:pPr>
              <w:pStyle w:val="ListParagraph"/>
              <w:spacing w:after="120"/>
              <w:rPr>
                <w:rFonts w:eastAsia="SimSun"/>
                <w:szCs w:val="24"/>
                <w:lang w:eastAsia="zh-CN"/>
              </w:rPr>
            </w:pPr>
          </w:p>
          <w:p w14:paraId="3EB99C5F" w14:textId="77777777" w:rsidR="00E52A78" w:rsidRPr="00DA45A3" w:rsidRDefault="00E52A78" w:rsidP="00E52A78">
            <w:pPr>
              <w:pStyle w:val="Heading3"/>
              <w:rPr>
                <w:szCs w:val="16"/>
                <w:lang w:val="en-US"/>
              </w:rPr>
            </w:pPr>
            <w:r w:rsidRPr="00DA45A3">
              <w:rPr>
                <w:szCs w:val="16"/>
                <w:lang w:val="en-US"/>
              </w:rPr>
              <w:t>Sub-topic 2-</w:t>
            </w:r>
            <w:r w:rsidRPr="00DA45A3">
              <w:rPr>
                <w:rFonts w:hint="eastAsia"/>
                <w:szCs w:val="16"/>
                <w:lang w:val="en-US"/>
              </w:rPr>
              <w:t>6 Testabilty for UE RF requirements</w:t>
            </w:r>
          </w:p>
          <w:p w14:paraId="71B0B3D0" w14:textId="77777777" w:rsidR="00E52A78" w:rsidRPr="00DA45A3" w:rsidRDefault="00E52A78" w:rsidP="00E52A78">
            <w:pPr>
              <w:rPr>
                <w:b/>
                <w:u w:val="single"/>
                <w:lang w:eastAsia="zh-CN"/>
              </w:rPr>
            </w:pPr>
            <w:r w:rsidRPr="00DA45A3">
              <w:rPr>
                <w:b/>
                <w:u w:val="single"/>
                <w:lang w:eastAsia="ko-KR"/>
              </w:rPr>
              <w:t>Issue 2-</w:t>
            </w:r>
            <w:r w:rsidRPr="00DA45A3">
              <w:rPr>
                <w:rFonts w:hint="eastAsia"/>
                <w:b/>
                <w:u w:val="single"/>
                <w:lang w:eastAsia="zh-CN"/>
              </w:rPr>
              <w:t>6</w:t>
            </w:r>
            <w:r w:rsidRPr="00DA45A3">
              <w:rPr>
                <w:b/>
                <w:u w:val="single"/>
                <w:lang w:eastAsia="ko-KR"/>
              </w:rPr>
              <w:t xml:space="preserve">-1: </w:t>
            </w:r>
            <w:r w:rsidRPr="00DA45A3">
              <w:rPr>
                <w:rFonts w:hint="eastAsia"/>
                <w:b/>
                <w:u w:val="single"/>
                <w:lang w:eastAsia="zh-CN"/>
              </w:rPr>
              <w:t>Test metric for LP-WUR receiver</w:t>
            </w:r>
          </w:p>
          <w:p w14:paraId="22EF2175" w14:textId="77777777" w:rsidR="00E52A78" w:rsidRPr="00DA45A3" w:rsidRDefault="00E52A78" w:rsidP="00E52A78">
            <w:pPr>
              <w:spacing w:after="120"/>
              <w:rPr>
                <w:color w:val="0070C0"/>
                <w:szCs w:val="24"/>
                <w:lang w:eastAsia="zh-CN"/>
              </w:rPr>
            </w:pPr>
            <w:r w:rsidRPr="00DA45A3">
              <w:rPr>
                <w:b/>
                <w:lang w:eastAsia="zh-CN"/>
              </w:rPr>
              <w:t>Way forward:</w:t>
            </w:r>
            <w:r w:rsidRPr="00DA45A3">
              <w:rPr>
                <w:color w:val="0070C0"/>
                <w:szCs w:val="24"/>
                <w:lang w:eastAsia="zh-CN"/>
              </w:rPr>
              <w:t xml:space="preserve"> </w:t>
            </w:r>
          </w:p>
          <w:p w14:paraId="5D2FBDBF" w14:textId="720C0D65" w:rsidR="0060301D" w:rsidRPr="00E52A78" w:rsidRDefault="00E52A78" w:rsidP="00E52A78">
            <w:pPr>
              <w:pStyle w:val="ListParagraph"/>
              <w:numPr>
                <w:ilvl w:val="1"/>
                <w:numId w:val="35"/>
              </w:numPr>
              <w:spacing w:after="120"/>
              <w:contextualSpacing w:val="0"/>
              <w:rPr>
                <w:rFonts w:eastAsia="SimSun"/>
                <w:szCs w:val="24"/>
                <w:lang w:eastAsia="zh-CN"/>
              </w:rPr>
            </w:pPr>
            <w:r w:rsidRPr="00DA45A3">
              <w:rPr>
                <w:rFonts w:eastAsia="SimSun" w:hint="eastAsia"/>
                <w:szCs w:val="24"/>
                <w:lang w:eastAsia="zh-CN"/>
              </w:rPr>
              <w:t xml:space="preserve">Test metric </w:t>
            </w:r>
            <w:r w:rsidRPr="00DA45A3">
              <w:rPr>
                <w:rFonts w:eastAsia="SimSun"/>
                <w:szCs w:val="24"/>
                <w:lang w:eastAsia="zh-CN"/>
              </w:rPr>
              <w:t>should</w:t>
            </w:r>
            <w:r w:rsidRPr="00DA45A3">
              <w:rPr>
                <w:rFonts w:eastAsia="SimSun" w:hint="eastAsia"/>
                <w:szCs w:val="24"/>
                <w:lang w:eastAsia="zh-CN"/>
              </w:rPr>
              <w:t xml:space="preserve"> be aligned with performance metric for Rx requirements </w:t>
            </w:r>
          </w:p>
        </w:tc>
      </w:tr>
    </w:tbl>
    <w:p w14:paraId="0FCCFDF7" w14:textId="77777777" w:rsidR="00A520D9" w:rsidRPr="00614DD8" w:rsidRDefault="00A520D9" w:rsidP="005C23A4">
      <w:pPr>
        <w:rPr>
          <w:lang w:val="en-US"/>
        </w:rPr>
      </w:pPr>
    </w:p>
    <w:p w14:paraId="6176C6FD" w14:textId="77777777" w:rsidR="003B659E" w:rsidRPr="004D1622" w:rsidRDefault="003B659E" w:rsidP="00AE56B1">
      <w:pPr>
        <w:pStyle w:val="RAN4H1"/>
        <w:rPr>
          <w:lang w:val="en-US"/>
        </w:rPr>
      </w:pPr>
      <w:bookmarkStart w:id="5" w:name="_Toc116995842"/>
      <w:r w:rsidRPr="004D1622">
        <w:rPr>
          <w:lang w:val="en-US"/>
        </w:rPr>
        <w:t>Discussion</w:t>
      </w:r>
      <w:bookmarkEnd w:id="5"/>
    </w:p>
    <w:p w14:paraId="0A073EB1" w14:textId="77777777" w:rsidR="00CC59BD" w:rsidRPr="004D1622" w:rsidRDefault="00CC59BD" w:rsidP="00496606">
      <w:pPr>
        <w:pStyle w:val="RAN4H2"/>
        <w:rPr>
          <w:lang w:val="en-US"/>
        </w:rPr>
      </w:pPr>
      <w:r w:rsidRPr="004D1622">
        <w:rPr>
          <w:lang w:val="en-US"/>
        </w:rPr>
        <w:t>Receiver assumptions</w:t>
      </w:r>
    </w:p>
    <w:p w14:paraId="72CC6FB2" w14:textId="42B5F085" w:rsidR="00CC59BD" w:rsidRDefault="00CC59BD" w:rsidP="00CC59BD">
      <w:pPr>
        <w:pStyle w:val="RAN4H3"/>
      </w:pPr>
      <w:r w:rsidRPr="00FE3A4C">
        <w:t>Zero</w:t>
      </w:r>
      <w:r w:rsidR="002550D9">
        <w:t>-</w:t>
      </w:r>
      <w:r w:rsidRPr="1BCF0FB9">
        <w:t>IF Receiver architectur</w:t>
      </w:r>
      <w:r>
        <w:t>e</w:t>
      </w:r>
    </w:p>
    <w:p w14:paraId="27E5E545" w14:textId="77777777" w:rsidR="00CC59BD" w:rsidRDefault="00CC59BD" w:rsidP="00CC59BD">
      <w:r w:rsidRPr="1BCF0FB9">
        <w:rPr>
          <w:sz w:val="22"/>
        </w:rPr>
        <w:t>The Zero-IF receiver architecture is aimed for multi band usage. This architecture can have a high degree re-use of the NR radio like frontend, antennas, LNA</w:t>
      </w:r>
      <w:r>
        <w:rPr>
          <w:sz w:val="22"/>
        </w:rPr>
        <w:t>,</w:t>
      </w:r>
      <w:r w:rsidRPr="1BCF0FB9">
        <w:rPr>
          <w:sz w:val="22"/>
        </w:rPr>
        <w:t xml:space="preserve"> mixer</w:t>
      </w:r>
      <w:r>
        <w:rPr>
          <w:sz w:val="22"/>
        </w:rPr>
        <w:t>,</w:t>
      </w:r>
      <w:r w:rsidRPr="1BCF0FB9">
        <w:rPr>
          <w:sz w:val="22"/>
        </w:rPr>
        <w:t xml:space="preserve"> ADC (if it is configurable in frequency and sample depth) can be reused.</w:t>
      </w:r>
    </w:p>
    <w:p w14:paraId="3999473B" w14:textId="7121C297" w:rsidR="00CC59BD" w:rsidRDefault="00CC59BD" w:rsidP="00CC59BD"/>
    <w:p w14:paraId="484E80FE" w14:textId="2CF765DA" w:rsidR="00CC59BD" w:rsidRDefault="289B2121" w:rsidP="56E10700">
      <w:r>
        <w:rPr>
          <w:noProof/>
        </w:rPr>
        <w:drawing>
          <wp:inline distT="0" distB="0" distL="0" distR="0" wp14:anchorId="07571CC5" wp14:editId="0A075A47">
            <wp:extent cx="5876925" cy="1367905"/>
            <wp:effectExtent l="0" t="0" r="0" b="0"/>
            <wp:docPr id="2097801607" name="Picture 209780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876925" cy="1367905"/>
                    </a:xfrm>
                    <a:prstGeom prst="rect">
                      <a:avLst/>
                    </a:prstGeom>
                  </pic:spPr>
                </pic:pic>
              </a:graphicData>
            </a:graphic>
          </wp:inline>
        </w:drawing>
      </w:r>
    </w:p>
    <w:p w14:paraId="06B772F5" w14:textId="161F6EEE" w:rsidR="00CC59BD" w:rsidRPr="008C5BC7" w:rsidRDefault="00CC59BD" w:rsidP="00CC59BD">
      <w:pPr>
        <w:pStyle w:val="Caption"/>
        <w:overflowPunct w:val="0"/>
        <w:autoSpaceDE w:val="0"/>
        <w:autoSpaceDN w:val="0"/>
        <w:adjustRightInd w:val="0"/>
        <w:spacing w:before="120" w:after="120"/>
        <w:jc w:val="left"/>
        <w:textAlignment w:val="baseline"/>
        <w:rPr>
          <w:rFonts w:ascii="Times" w:eastAsia="Times" w:hAnsi="Times" w:cs="Times"/>
          <w:b/>
          <w:i w:val="0"/>
          <w:iCs w:val="0"/>
          <w:sz w:val="20"/>
          <w:szCs w:val="20"/>
        </w:rPr>
      </w:pPr>
      <w:bookmarkStart w:id="6" w:name="_Ref127281932"/>
      <w:r w:rsidRPr="008C5BC7">
        <w:rPr>
          <w:rFonts w:ascii="Times" w:eastAsia="Times" w:hAnsi="Times" w:cs="Times"/>
          <w:b/>
          <w:i w:val="0"/>
          <w:iCs w:val="0"/>
          <w:sz w:val="20"/>
          <w:szCs w:val="20"/>
        </w:rPr>
        <w:t xml:space="preserve">Figure </w:t>
      </w:r>
      <w:r w:rsidRPr="008C5BC7">
        <w:rPr>
          <w:rFonts w:ascii="Times" w:eastAsia="Times" w:hAnsi="Times" w:cs="Times"/>
          <w:b/>
          <w:i w:val="0"/>
          <w:iCs w:val="0"/>
          <w:sz w:val="20"/>
          <w:szCs w:val="20"/>
        </w:rPr>
        <w:fldChar w:fldCharType="begin"/>
      </w:r>
      <w:r w:rsidRPr="008C5BC7">
        <w:rPr>
          <w:rFonts w:ascii="Times" w:eastAsia="Times" w:hAnsi="Times" w:cs="Times"/>
          <w:b/>
          <w:i w:val="0"/>
          <w:iCs w:val="0"/>
          <w:sz w:val="20"/>
          <w:szCs w:val="20"/>
        </w:rPr>
        <w:instrText xml:space="preserve"> SEQ Figure \* ARABIC </w:instrText>
      </w:r>
      <w:r w:rsidRPr="008C5BC7">
        <w:rPr>
          <w:rFonts w:ascii="Times" w:eastAsia="Times" w:hAnsi="Times" w:cs="Times"/>
          <w:b/>
          <w:i w:val="0"/>
          <w:iCs w:val="0"/>
          <w:sz w:val="20"/>
          <w:szCs w:val="20"/>
        </w:rPr>
        <w:fldChar w:fldCharType="separate"/>
      </w:r>
      <w:r>
        <w:rPr>
          <w:rFonts w:ascii="Times" w:eastAsia="Times" w:hAnsi="Times" w:cs="Times"/>
          <w:b/>
          <w:i w:val="0"/>
          <w:iCs w:val="0"/>
          <w:noProof/>
          <w:sz w:val="20"/>
          <w:szCs w:val="20"/>
        </w:rPr>
        <w:t>1</w:t>
      </w:r>
      <w:r w:rsidRPr="008C5BC7">
        <w:rPr>
          <w:rFonts w:ascii="Times" w:eastAsia="Times" w:hAnsi="Times" w:cs="Times"/>
          <w:b/>
          <w:i w:val="0"/>
          <w:iCs w:val="0"/>
          <w:sz w:val="20"/>
          <w:szCs w:val="20"/>
        </w:rPr>
        <w:fldChar w:fldCharType="end"/>
      </w:r>
      <w:bookmarkEnd w:id="6"/>
      <w:r w:rsidRPr="008C5BC7">
        <w:rPr>
          <w:rFonts w:ascii="Times" w:eastAsia="Times" w:hAnsi="Times" w:cs="Times"/>
          <w:b/>
          <w:i w:val="0"/>
          <w:iCs w:val="0"/>
          <w:sz w:val="20"/>
          <w:szCs w:val="20"/>
        </w:rPr>
        <w:t xml:space="preserve"> Basic UE LP-WUR architecture for utilizing a </w:t>
      </w:r>
      <w:r>
        <w:rPr>
          <w:rFonts w:ascii="Times" w:eastAsia="Times" w:hAnsi="Times" w:cs="Times"/>
          <w:b/>
          <w:i w:val="0"/>
          <w:iCs w:val="0"/>
          <w:sz w:val="20"/>
          <w:szCs w:val="20"/>
        </w:rPr>
        <w:t>Zero</w:t>
      </w:r>
      <w:r w:rsidR="002550D9">
        <w:rPr>
          <w:rFonts w:ascii="Times" w:eastAsia="Times" w:hAnsi="Times" w:cs="Times"/>
          <w:b/>
          <w:i w:val="0"/>
          <w:iCs w:val="0"/>
          <w:sz w:val="20"/>
          <w:szCs w:val="20"/>
        </w:rPr>
        <w:t>-</w:t>
      </w:r>
      <w:r>
        <w:rPr>
          <w:rFonts w:ascii="Times" w:eastAsia="Times" w:hAnsi="Times" w:cs="Times"/>
          <w:b/>
          <w:i w:val="0"/>
          <w:iCs w:val="0"/>
          <w:sz w:val="20"/>
          <w:szCs w:val="20"/>
        </w:rPr>
        <w:t>IF</w:t>
      </w:r>
      <w:r w:rsidRPr="008C5BC7">
        <w:rPr>
          <w:rFonts w:ascii="Times" w:eastAsia="Times" w:hAnsi="Times" w:cs="Times"/>
          <w:b/>
          <w:i w:val="0"/>
          <w:iCs w:val="0"/>
          <w:sz w:val="20"/>
          <w:szCs w:val="20"/>
        </w:rPr>
        <w:t xml:space="preserve"> receiver.</w:t>
      </w:r>
    </w:p>
    <w:p w14:paraId="46C1DCF2" w14:textId="76E17635" w:rsidR="00CC59BD" w:rsidRDefault="00CC59BD" w:rsidP="00CC59BD">
      <w:pPr>
        <w:spacing w:line="257" w:lineRule="auto"/>
      </w:pPr>
      <w:r>
        <w:t xml:space="preserve">As with any direct conversion receiver, DC </w:t>
      </w:r>
      <w:r w:rsidR="00542004">
        <w:t>offset,</w:t>
      </w:r>
      <w:r>
        <w:t xml:space="preserve"> and self-image are problems here. For the LP-WUS signal, since there can be data at the DC, so any potential DC offset cancellation loop can cause information loss. LO is used for tuning the receiver to different frequencies. </w:t>
      </w:r>
      <w:r w:rsidRPr="00C239D2">
        <w:t>Assumed</w:t>
      </w:r>
      <w:r>
        <w:t xml:space="preserve"> values of the performance parameters of different components used in this architecture are shown in </w:t>
      </w:r>
      <w:r>
        <w:fldChar w:fldCharType="begin"/>
      </w:r>
      <w:r>
        <w:instrText xml:space="preserve"> REF _Ref127395283 \h  \* MERGEFORMAT </w:instrText>
      </w:r>
      <w:r>
        <w:fldChar w:fldCharType="separate"/>
      </w:r>
      <w:r>
        <w:t xml:space="preserve">Table </w:t>
      </w:r>
      <w:r w:rsidRPr="6EEB4676">
        <w:t>1</w:t>
      </w:r>
      <w:r>
        <w:fldChar w:fldCharType="end"/>
      </w:r>
      <w:r>
        <w:t>. These values are taken from published literature (</w:t>
      </w:r>
      <w:r w:rsidR="00BA6DC1">
        <w:fldChar w:fldCharType="begin"/>
      </w:r>
      <w:r w:rsidR="00BA6DC1">
        <w:instrText xml:space="preserve"> REF _Ref127463443 \r \h </w:instrText>
      </w:r>
      <w:r w:rsidR="00BA6DC1">
        <w:fldChar w:fldCharType="separate"/>
      </w:r>
      <w:r w:rsidR="00BA6DC1">
        <w:t>[2]</w:t>
      </w:r>
      <w:r w:rsidR="00BA6DC1">
        <w:fldChar w:fldCharType="end"/>
      </w:r>
      <w:r w:rsidR="00FE2855">
        <w:t>-</w:t>
      </w:r>
      <w:r w:rsidR="001501FC">
        <w:t>-</w:t>
      </w:r>
      <w:r w:rsidR="001501FC">
        <w:fldChar w:fldCharType="begin"/>
      </w:r>
      <w:r w:rsidR="001501FC">
        <w:instrText xml:space="preserve"> REF _Ref166186779 \r \h </w:instrText>
      </w:r>
      <w:r w:rsidR="001501FC">
        <w:fldChar w:fldCharType="separate"/>
      </w:r>
      <w:r w:rsidR="001501FC">
        <w:t>[8]</w:t>
      </w:r>
      <w:r w:rsidR="001501FC">
        <w:fldChar w:fldCharType="end"/>
      </w:r>
      <w:r w:rsidR="001501FC">
        <w:t>)</w:t>
      </w:r>
      <w:r>
        <w:t>.</w:t>
      </w:r>
      <w:r w:rsidR="008706F3">
        <w:t xml:space="preserve"> As the direct conversion receiver folds the image spectrum, an image reject mixer is used. However, based on the frequency domain content of the signal, </w:t>
      </w:r>
      <w:r w:rsidR="00AD75C9">
        <w:t xml:space="preserve">an acceptable solution can be designed </w:t>
      </w:r>
      <w:r w:rsidR="005559DD">
        <w:t>without an image reject mixer. This however will work only for an envelope detector based receiver. A sequence based detector will need an image reject mixer.</w:t>
      </w:r>
    </w:p>
    <w:p w14:paraId="430DDBA7" w14:textId="77777777" w:rsidR="000C5351" w:rsidRDefault="00CC59BD" w:rsidP="002C0781">
      <w:r>
        <w:br w:type="page"/>
      </w:r>
      <w:bookmarkStart w:id="7" w:name="_Ref127395283"/>
    </w:p>
    <w:p w14:paraId="3AFB029B" w14:textId="67E388EE" w:rsidR="000C5351" w:rsidRDefault="000C5351" w:rsidP="000C535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D4613F">
        <w:t>Gain, and NF values for a reference Zero-IF based receiver for a sequence detector LP_WUR</w:t>
      </w:r>
      <w:r w:rsidR="00D4613F">
        <w:rPr>
          <w:noProof/>
        </w:rPr>
        <w:t>.</w:t>
      </w:r>
    </w:p>
    <w:tbl>
      <w:tblPr>
        <w:tblW w:w="0" w:type="auto"/>
        <w:jc w:val="center"/>
        <w:tblLayout w:type="fixed"/>
        <w:tblLook w:val="04A0" w:firstRow="1" w:lastRow="0" w:firstColumn="1" w:lastColumn="0" w:noHBand="0" w:noVBand="1"/>
      </w:tblPr>
      <w:tblGrid>
        <w:gridCol w:w="1980"/>
        <w:gridCol w:w="1110"/>
        <w:gridCol w:w="1125"/>
        <w:gridCol w:w="3375"/>
      </w:tblGrid>
      <w:tr w:rsidR="000C5351" w14:paraId="19EA33AC"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05B0682B" w14:textId="77777777" w:rsidR="000C5351" w:rsidRDefault="000C5351" w:rsidP="002A661F">
            <w:pPr>
              <w:jc w:val="center"/>
            </w:pPr>
            <w:r w:rsidRPr="67E8F516">
              <w:rPr>
                <w:b/>
                <w:bCs/>
              </w:rPr>
              <w:t>Component</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5B98EC92" w14:textId="77777777" w:rsidR="000C5351" w:rsidRDefault="000C5351" w:rsidP="002A661F">
            <w:pPr>
              <w:jc w:val="center"/>
            </w:pPr>
            <w:r w:rsidRPr="67E8F516">
              <w:rPr>
                <w:b/>
                <w:bCs/>
              </w:rPr>
              <w:t>Gain (dB)</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4B88AAA" w14:textId="77777777" w:rsidR="000C5351" w:rsidRDefault="000C5351" w:rsidP="002A661F">
            <w:pPr>
              <w:jc w:val="center"/>
            </w:pPr>
            <w:r w:rsidRPr="67E8F516">
              <w:rPr>
                <w:b/>
                <w:bCs/>
              </w:rPr>
              <w:t>NF (dB)</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06AC4546" w14:textId="77777777" w:rsidR="000C5351" w:rsidRDefault="000C5351" w:rsidP="002A661F">
            <w:pPr>
              <w:jc w:val="center"/>
            </w:pPr>
            <w:r w:rsidRPr="67E8F516">
              <w:rPr>
                <w:b/>
                <w:bCs/>
              </w:rPr>
              <w:t>Remarks</w:t>
            </w:r>
          </w:p>
        </w:tc>
      </w:tr>
      <w:tr w:rsidR="000C5351" w14:paraId="3214FC23"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29EE2E57" w14:textId="3D5C1571" w:rsidR="000C5351" w:rsidRPr="004D1622" w:rsidRDefault="000C5351" w:rsidP="002A661F">
            <w:pPr>
              <w:jc w:val="center"/>
              <w:rPr>
                <w:rFonts w:cs="Times New Roman"/>
              </w:rPr>
            </w:pPr>
            <w:r w:rsidRPr="004D1622">
              <w:rPr>
                <w:rFonts w:cs="Times New Roman"/>
              </w:rPr>
              <w:t>R</w:t>
            </w:r>
            <w:r w:rsidRPr="004D1622">
              <w:rPr>
                <w:rFonts w:eastAsia="Calibri" w:cs="Times New Roman"/>
                <w:szCs w:val="20"/>
              </w:rPr>
              <w:t>F BPF</w:t>
            </w:r>
            <w:r w:rsidR="00D25AE1" w:rsidRPr="004D1622">
              <w:rPr>
                <w:rFonts w:eastAsia="Calibri" w:cs="Times New Roman"/>
                <w:szCs w:val="20"/>
              </w:rPr>
              <w:t>/Duplex filter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31747674" w14:textId="77777777" w:rsidR="000C5351" w:rsidRPr="004D1622" w:rsidRDefault="000C5351" w:rsidP="002A661F">
            <w:pPr>
              <w:jc w:val="center"/>
              <w:rPr>
                <w:rFonts w:cs="Times New Roman"/>
              </w:rPr>
            </w:pPr>
            <w:r w:rsidRPr="004D1622">
              <w:rPr>
                <w:rFonts w:cs="Times New Roman"/>
              </w:rPr>
              <w:t>0</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5BF1187B" w14:textId="05985F55" w:rsidR="000C5351" w:rsidRPr="004D1622" w:rsidRDefault="00C576CD" w:rsidP="002A661F">
            <w:pPr>
              <w:jc w:val="center"/>
              <w:rPr>
                <w:rFonts w:cs="Times New Roman"/>
              </w:rPr>
            </w:pPr>
            <w:r w:rsidRPr="004D1622">
              <w:rPr>
                <w:rFonts w:cs="Times New Roman"/>
              </w:rPr>
              <w:t>1.5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4B450671" w14:textId="77777777" w:rsidR="000C5351" w:rsidRPr="004D1622" w:rsidRDefault="000C5351" w:rsidP="002A661F">
            <w:pPr>
              <w:jc w:val="center"/>
              <w:rPr>
                <w:rFonts w:cs="Times New Roman"/>
              </w:rPr>
            </w:pPr>
          </w:p>
        </w:tc>
      </w:tr>
      <w:tr w:rsidR="000C5351" w14:paraId="1F080147"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6A199172" w14:textId="77777777" w:rsidR="000C5351" w:rsidRPr="004D1622" w:rsidRDefault="000C5351" w:rsidP="002A661F">
            <w:pPr>
              <w:jc w:val="center"/>
              <w:rPr>
                <w:rFonts w:cs="Times New Roman"/>
              </w:rPr>
            </w:pPr>
            <w:r w:rsidRPr="004D1622">
              <w:rPr>
                <w:rFonts w:cs="Times New Roman"/>
              </w:rPr>
              <w:t>LNA</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71EDAE3C" w14:textId="77777777" w:rsidR="000C5351" w:rsidRPr="004D1622" w:rsidRDefault="000C5351" w:rsidP="002A661F">
            <w:pPr>
              <w:jc w:val="center"/>
              <w:rPr>
                <w:rFonts w:cs="Times New Roman"/>
              </w:rPr>
            </w:pPr>
            <w:r w:rsidRPr="004D1622">
              <w:rPr>
                <w:rFonts w:cs="Times New Roman"/>
              </w:rPr>
              <w:t>15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46421C3F" w14:textId="77777777" w:rsidR="000C5351" w:rsidRPr="004D1622" w:rsidRDefault="000C5351" w:rsidP="002A661F">
            <w:pPr>
              <w:jc w:val="center"/>
              <w:rPr>
                <w:rFonts w:cs="Times New Roman"/>
              </w:rPr>
            </w:pPr>
            <w:r w:rsidRPr="004D1622">
              <w:rPr>
                <w:rFonts w:cs="Times New Roman"/>
              </w:rPr>
              <w:t>7</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71427ED1" w14:textId="77777777" w:rsidR="000C5351" w:rsidRPr="004D1622" w:rsidRDefault="000C5351" w:rsidP="002A661F">
            <w:pPr>
              <w:jc w:val="center"/>
              <w:rPr>
                <w:rFonts w:cs="Times New Roman"/>
              </w:rPr>
            </w:pPr>
            <w:r w:rsidRPr="004D1622">
              <w:rPr>
                <w:rFonts w:cs="Times New Roman"/>
              </w:rPr>
              <w:t>Low power LNA with large NF.</w:t>
            </w:r>
          </w:p>
        </w:tc>
      </w:tr>
      <w:tr w:rsidR="000C5351" w14:paraId="1C6F5FB4"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1125C342" w14:textId="77777777" w:rsidR="000C5351" w:rsidRPr="004D1622" w:rsidRDefault="000C5351" w:rsidP="002A661F">
            <w:pPr>
              <w:jc w:val="center"/>
              <w:rPr>
                <w:rFonts w:cs="Times New Roman"/>
              </w:rPr>
            </w:pPr>
            <w:r w:rsidRPr="004D1622">
              <w:rPr>
                <w:rFonts w:cs="Times New Roman"/>
              </w:rPr>
              <w:t>Mixer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70C072DF" w14:textId="77777777" w:rsidR="000C5351" w:rsidRPr="004D1622" w:rsidRDefault="000C5351" w:rsidP="002A661F">
            <w:pPr>
              <w:jc w:val="center"/>
              <w:rPr>
                <w:rFonts w:cs="Times New Roman"/>
              </w:rPr>
            </w:pPr>
            <w:r w:rsidRPr="004D1622">
              <w:rPr>
                <w:rFonts w:cs="Times New Roman"/>
              </w:rPr>
              <w:t>3</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2203C22F" w14:textId="77777777" w:rsidR="000C5351" w:rsidRPr="004D1622" w:rsidRDefault="000C5351" w:rsidP="002A661F">
            <w:pPr>
              <w:jc w:val="center"/>
              <w:rPr>
                <w:rFonts w:cs="Times New Roman"/>
              </w:rPr>
            </w:pPr>
            <w:r w:rsidRPr="004D1622">
              <w:rPr>
                <w:rFonts w:cs="Times New Roman"/>
              </w:rPr>
              <w:t>10</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053D5194" w14:textId="77777777" w:rsidR="000C5351" w:rsidRPr="004D1622" w:rsidRDefault="000C5351" w:rsidP="002A661F">
            <w:pPr>
              <w:jc w:val="center"/>
              <w:rPr>
                <w:rFonts w:cs="Times New Roman"/>
              </w:rPr>
            </w:pPr>
          </w:p>
        </w:tc>
      </w:tr>
      <w:tr w:rsidR="000C5351" w14:paraId="1BA0A563"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77B7340F" w14:textId="77777777" w:rsidR="000C5351" w:rsidRPr="004D1622" w:rsidRDefault="000C5351" w:rsidP="002A661F">
            <w:pPr>
              <w:jc w:val="center"/>
              <w:rPr>
                <w:rFonts w:cs="Times New Roman"/>
              </w:rPr>
            </w:pPr>
            <w:r w:rsidRPr="004D1622">
              <w:rPr>
                <w:rFonts w:cs="Times New Roman"/>
              </w:rPr>
              <w:t>BB amplifier</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4A552214" w14:textId="77777777" w:rsidR="000C5351" w:rsidRPr="004D1622" w:rsidRDefault="000C5351" w:rsidP="002A661F">
            <w:pPr>
              <w:jc w:val="center"/>
              <w:rPr>
                <w:rFonts w:cs="Times New Roman"/>
              </w:rPr>
            </w:pPr>
            <w:r w:rsidRPr="004D1622">
              <w:rPr>
                <w:rFonts w:cs="Times New Roman"/>
              </w:rPr>
              <w:t>40</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3F093235" w14:textId="77777777" w:rsidR="000C5351" w:rsidRPr="004D1622" w:rsidRDefault="000C5351" w:rsidP="002A661F">
            <w:pPr>
              <w:jc w:val="center"/>
              <w:rPr>
                <w:rFonts w:cs="Times New Roman"/>
              </w:rPr>
            </w:pPr>
            <w:r w:rsidRPr="004D1622">
              <w:rPr>
                <w:rFonts w:cs="Times New Roman"/>
              </w:rPr>
              <w:t>25</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5ED7E608" w14:textId="77777777" w:rsidR="000C5351" w:rsidRPr="004D1622" w:rsidRDefault="000C5351" w:rsidP="002A661F">
            <w:pPr>
              <w:jc w:val="center"/>
              <w:rPr>
                <w:rFonts w:cs="Times New Roman"/>
              </w:rPr>
            </w:pPr>
            <w:r w:rsidRPr="004D1622">
              <w:rPr>
                <w:rFonts w:cs="Times New Roman"/>
              </w:rPr>
              <w:t>BB amplifier providing the majority of required gain.</w:t>
            </w:r>
          </w:p>
        </w:tc>
      </w:tr>
      <w:tr w:rsidR="000C5351" w14:paraId="136DDC21" w14:textId="77777777" w:rsidTr="004D1622">
        <w:trPr>
          <w:trHeight w:val="300"/>
          <w:jc w:val="center"/>
        </w:trPr>
        <w:tc>
          <w:tcPr>
            <w:tcW w:w="1980" w:type="dxa"/>
            <w:tcBorders>
              <w:top w:val="single" w:sz="8" w:space="0" w:color="auto"/>
              <w:left w:val="single" w:sz="8" w:space="0" w:color="auto"/>
              <w:bottom w:val="single" w:sz="8" w:space="0" w:color="auto"/>
              <w:right w:val="single" w:sz="8" w:space="0" w:color="auto"/>
            </w:tcBorders>
            <w:shd w:val="clear" w:color="auto" w:fill="auto"/>
          </w:tcPr>
          <w:p w14:paraId="2C8DA4ED" w14:textId="77777777" w:rsidR="000C5351" w:rsidRPr="004D1622" w:rsidRDefault="000C5351" w:rsidP="002A661F">
            <w:pPr>
              <w:jc w:val="center"/>
              <w:rPr>
                <w:rFonts w:cs="Times New Roman"/>
              </w:rPr>
            </w:pPr>
            <w:r w:rsidRPr="004D1622">
              <w:rPr>
                <w:rFonts w:cs="Times New Roman"/>
              </w:rPr>
              <w:t>Total</w:t>
            </w:r>
          </w:p>
        </w:tc>
        <w:tc>
          <w:tcPr>
            <w:tcW w:w="1110" w:type="dxa"/>
            <w:tcBorders>
              <w:top w:val="single" w:sz="8" w:space="0" w:color="auto"/>
              <w:left w:val="single" w:sz="8" w:space="0" w:color="auto"/>
              <w:bottom w:val="single" w:sz="8" w:space="0" w:color="auto"/>
              <w:right w:val="single" w:sz="8" w:space="0" w:color="auto"/>
            </w:tcBorders>
            <w:shd w:val="clear" w:color="auto" w:fill="auto"/>
          </w:tcPr>
          <w:p w14:paraId="50FCE2BA" w14:textId="62AFD301" w:rsidR="000C5351" w:rsidRPr="004D1622" w:rsidRDefault="00DB4CDD" w:rsidP="002A661F">
            <w:pPr>
              <w:jc w:val="center"/>
              <w:rPr>
                <w:rFonts w:cs="Times New Roman"/>
              </w:rPr>
            </w:pPr>
            <w:r w:rsidRPr="004D1622">
              <w:rPr>
                <w:rFonts w:cs="Times New Roman"/>
              </w:rPr>
              <w:t>54.5</w:t>
            </w:r>
          </w:p>
        </w:tc>
        <w:tc>
          <w:tcPr>
            <w:tcW w:w="1125" w:type="dxa"/>
            <w:tcBorders>
              <w:top w:val="single" w:sz="8" w:space="0" w:color="auto"/>
              <w:left w:val="single" w:sz="8" w:space="0" w:color="auto"/>
              <w:bottom w:val="single" w:sz="8" w:space="0" w:color="auto"/>
              <w:right w:val="single" w:sz="8" w:space="0" w:color="auto"/>
            </w:tcBorders>
            <w:shd w:val="clear" w:color="auto" w:fill="auto"/>
          </w:tcPr>
          <w:p w14:paraId="1092D01E" w14:textId="24FD99A5" w:rsidR="000C5351" w:rsidRPr="004D1622" w:rsidRDefault="00251689" w:rsidP="002A661F">
            <w:pPr>
              <w:jc w:val="center"/>
              <w:rPr>
                <w:rFonts w:cs="Times New Roman"/>
              </w:rPr>
            </w:pPr>
            <w:r w:rsidRPr="004D1622">
              <w:rPr>
                <w:rFonts w:cs="Times New Roman"/>
              </w:rPr>
              <w:t>11.6</w:t>
            </w:r>
          </w:p>
        </w:tc>
        <w:tc>
          <w:tcPr>
            <w:tcW w:w="3375" w:type="dxa"/>
            <w:tcBorders>
              <w:top w:val="single" w:sz="8" w:space="0" w:color="auto"/>
              <w:left w:val="single" w:sz="8" w:space="0" w:color="auto"/>
              <w:bottom w:val="single" w:sz="8" w:space="0" w:color="auto"/>
              <w:right w:val="single" w:sz="8" w:space="0" w:color="auto"/>
            </w:tcBorders>
            <w:shd w:val="clear" w:color="auto" w:fill="auto"/>
          </w:tcPr>
          <w:p w14:paraId="6B46BA81" w14:textId="77777777" w:rsidR="000C5351" w:rsidRPr="00ED2328" w:rsidRDefault="000C5351" w:rsidP="002A661F">
            <w:pPr>
              <w:jc w:val="center"/>
              <w:rPr>
                <w:rFonts w:cs="Times New Roman"/>
                <w:highlight w:val="yellow"/>
              </w:rPr>
            </w:pPr>
          </w:p>
        </w:tc>
      </w:tr>
      <w:bookmarkEnd w:id="7"/>
    </w:tbl>
    <w:p w14:paraId="77CFD9FC" w14:textId="77777777" w:rsidR="00E41630" w:rsidRDefault="00E41630" w:rsidP="00E41630">
      <w:pPr>
        <w:rPr>
          <w:lang w:val="en-US"/>
        </w:rPr>
      </w:pPr>
    </w:p>
    <w:p w14:paraId="0E8A9AFD" w14:textId="45AB6407" w:rsidR="00905111" w:rsidRPr="00377FA4" w:rsidRDefault="00D32253" w:rsidP="00905111">
      <w:pPr>
        <w:pStyle w:val="RAN4observation0"/>
        <w:ind w:left="284" w:hanging="360"/>
      </w:pPr>
      <w:bookmarkStart w:id="8" w:name="_Toc166509888"/>
      <w:r>
        <w:rPr>
          <w:lang w:val="en-US"/>
        </w:rPr>
        <w:t>Zero-IF</w:t>
      </w:r>
      <w:r w:rsidR="00905111">
        <w:rPr>
          <w:lang w:val="en-US"/>
        </w:rPr>
        <w:t xml:space="preserve"> architecture supports a h</w:t>
      </w:r>
      <w:r w:rsidR="00905111" w:rsidRPr="3F0750FD">
        <w:rPr>
          <w:lang w:val="en-US"/>
        </w:rPr>
        <w:t>igh degree of reuse of the NR main radio components</w:t>
      </w:r>
      <w:r w:rsidR="00905111">
        <w:rPr>
          <w:lang w:val="en-US"/>
        </w:rPr>
        <w:t>.</w:t>
      </w:r>
      <w:bookmarkEnd w:id="8"/>
    </w:p>
    <w:p w14:paraId="76689A66" w14:textId="77777777" w:rsidR="00905111" w:rsidRPr="00ED7CC3" w:rsidRDefault="00905111" w:rsidP="00905111">
      <w:pPr>
        <w:pStyle w:val="RAN4observation0"/>
        <w:ind w:left="284" w:hanging="360"/>
      </w:pPr>
      <w:bookmarkStart w:id="9" w:name="_Toc166509889"/>
      <w:r w:rsidRPr="00ED7CC3">
        <w:rPr>
          <w:lang w:val="en-US"/>
        </w:rPr>
        <w:t xml:space="preserve">To support more than one band, the receiver could use a wideband LNA or </w:t>
      </w:r>
      <w:r>
        <w:t xml:space="preserve">multiple </w:t>
      </w:r>
      <w:r w:rsidRPr="00ED7CC3">
        <w:rPr>
          <w:lang w:val="en-US"/>
        </w:rPr>
        <w:t>LNA</w:t>
      </w:r>
      <w:r>
        <w:t>s</w:t>
      </w:r>
      <w:r w:rsidRPr="00ED7CC3">
        <w:rPr>
          <w:lang w:val="en-US"/>
        </w:rPr>
        <w:t xml:space="preserve"> supporting smaller frequency area.</w:t>
      </w:r>
      <w:bookmarkEnd w:id="9"/>
      <w:r w:rsidRPr="00ED7CC3">
        <w:rPr>
          <w:lang w:val="en-US"/>
        </w:rPr>
        <w:t xml:space="preserve"> </w:t>
      </w:r>
    </w:p>
    <w:p w14:paraId="25F83321" w14:textId="77777777" w:rsidR="00905111" w:rsidRDefault="00905111" w:rsidP="00905111">
      <w:pPr>
        <w:pStyle w:val="RAN4observation0"/>
        <w:ind w:left="284" w:hanging="360"/>
      </w:pPr>
      <w:bookmarkStart w:id="10" w:name="_Toc166509890"/>
      <w:r w:rsidRPr="00ED7CC3">
        <w:rPr>
          <w:lang w:val="en-US"/>
        </w:rPr>
        <w:t>As the bandwidth of the WUS signal is expected to be scaled according to the sub carrier spacing the LP filter will most likely be required to have different cut off frequencies, e.g., one configuration for each sub-band spacing configuration.</w:t>
      </w:r>
      <w:bookmarkEnd w:id="10"/>
      <w:r w:rsidRPr="00ED7CC3">
        <w:t xml:space="preserve"> </w:t>
      </w:r>
    </w:p>
    <w:p w14:paraId="3DCE42CB" w14:textId="77777777" w:rsidR="00905111" w:rsidRPr="00ED7CC3" w:rsidRDefault="00905111" w:rsidP="00905111">
      <w:pPr>
        <w:pStyle w:val="RAN4observation0"/>
        <w:ind w:left="284" w:hanging="360"/>
      </w:pPr>
      <w:bookmarkStart w:id="11" w:name="_Toc166509891"/>
      <w:r w:rsidRPr="00ED7CC3">
        <w:rPr>
          <w:lang w:val="en-US"/>
        </w:rPr>
        <w:t>DC offset cancellation loop to attenuate the DC signal though could cause information loss.</w:t>
      </w:r>
      <w:bookmarkEnd w:id="11"/>
    </w:p>
    <w:p w14:paraId="2CE53C5D" w14:textId="6497D44C" w:rsidR="00905111" w:rsidRDefault="00905111" w:rsidP="00905111">
      <w:pPr>
        <w:pStyle w:val="RAN4proposal"/>
      </w:pPr>
      <w:bookmarkStart w:id="12" w:name="_Toc166509892"/>
      <w:r>
        <w:t>Agree to use zero</w:t>
      </w:r>
      <w:r w:rsidR="00087A6D">
        <w:t>-</w:t>
      </w:r>
      <w:r>
        <w:t>IF receiver as a baseline architecture for LP_WUR.</w:t>
      </w:r>
      <w:bookmarkEnd w:id="12"/>
    </w:p>
    <w:p w14:paraId="714994B9" w14:textId="22759199" w:rsidR="00905111" w:rsidRPr="00C554B6" w:rsidRDefault="00905111" w:rsidP="00905111">
      <w:pPr>
        <w:pStyle w:val="RAN4proposal"/>
      </w:pPr>
      <w:bookmarkStart w:id="13" w:name="_Toc166509893"/>
      <w:r>
        <w:t xml:space="preserve">Agree to </w:t>
      </w:r>
      <w:r w:rsidRPr="004D1622">
        <w:t>use the estimated NF of 1</w:t>
      </w:r>
      <w:r w:rsidR="00FD5374" w:rsidRPr="004D1622">
        <w:t>2</w:t>
      </w:r>
      <w:r w:rsidRPr="004D1622">
        <w:t>dB as a baseline</w:t>
      </w:r>
      <w:r>
        <w:t xml:space="preserve"> for LP_WUR.</w:t>
      </w:r>
      <w:bookmarkEnd w:id="13"/>
    </w:p>
    <w:p w14:paraId="2089D7CE" w14:textId="77777777" w:rsidR="00C16B44" w:rsidRPr="00235673" w:rsidRDefault="00C16B44" w:rsidP="00235673">
      <w:pPr>
        <w:pStyle w:val="RAN4H2"/>
        <w:rPr>
          <w:lang w:val="en-US"/>
        </w:rPr>
      </w:pPr>
      <w:r w:rsidRPr="00235673">
        <w:rPr>
          <w:lang w:val="en-US"/>
        </w:rPr>
        <w:t>RF impairments</w:t>
      </w:r>
    </w:p>
    <w:p w14:paraId="7D6187FC" w14:textId="77777777" w:rsidR="00C56808" w:rsidRDefault="00C56808" w:rsidP="00C16B44">
      <w:pPr>
        <w:rPr>
          <w:lang w:val="en-US"/>
        </w:rPr>
      </w:pPr>
      <w:r>
        <w:rPr>
          <w:lang w:val="en-US"/>
        </w:rPr>
        <w:t>During the SI phase, companies proposed to use different RF impairments such as frequency offset, timing offset, phase noise, limited ADC bits etc. However, there was no common understanding on which impairments to consider and what models to use for the same. This led to inconsistency in the results shared by different companies. In the normative phase, we should agree first on all the impairments necessary before we conclude the values of guard RBs required.</w:t>
      </w:r>
    </w:p>
    <w:p w14:paraId="413FD824" w14:textId="75A924DA" w:rsidR="00E46371" w:rsidRDefault="00E46371" w:rsidP="00BA5A54">
      <w:pPr>
        <w:pStyle w:val="RAN4observation0"/>
        <w:rPr>
          <w:lang w:val="en-US"/>
        </w:rPr>
      </w:pPr>
      <w:bookmarkStart w:id="14" w:name="_Toc166509894"/>
      <w:r>
        <w:rPr>
          <w:lang w:val="en-US"/>
        </w:rPr>
        <w:t xml:space="preserve">Inconsistent assumptions regarding impairments will lead to </w:t>
      </w:r>
      <w:r w:rsidR="00F276AA">
        <w:rPr>
          <w:lang w:val="en-US"/>
        </w:rPr>
        <w:t xml:space="preserve">results which cannot be </w:t>
      </w:r>
      <w:r w:rsidR="00CA10A4">
        <w:rPr>
          <w:lang w:val="en-US"/>
        </w:rPr>
        <w:t>merged.</w:t>
      </w:r>
      <w:bookmarkEnd w:id="14"/>
    </w:p>
    <w:p w14:paraId="5EAA66E8" w14:textId="778FC843" w:rsidR="00CA10A4" w:rsidRDefault="00CA10A4" w:rsidP="00BA5A54">
      <w:pPr>
        <w:pStyle w:val="RAN4proposal"/>
        <w:rPr>
          <w:lang w:val="en-US"/>
        </w:rPr>
      </w:pPr>
      <w:bookmarkStart w:id="15" w:name="_Toc166509895"/>
      <w:r>
        <w:rPr>
          <w:lang w:val="en-US"/>
        </w:rPr>
        <w:t xml:space="preserve">Agree to </w:t>
      </w:r>
      <w:r w:rsidR="00AB765B">
        <w:rPr>
          <w:lang w:val="en-US"/>
        </w:rPr>
        <w:t xml:space="preserve">impairments and used models before </w:t>
      </w:r>
      <w:r w:rsidR="00BA5A54">
        <w:rPr>
          <w:lang w:val="en-US"/>
        </w:rPr>
        <w:t>collating the simulation results.</w:t>
      </w:r>
      <w:bookmarkEnd w:id="15"/>
    </w:p>
    <w:p w14:paraId="24BCCFDF" w14:textId="09BA1B76" w:rsidR="00CB22B2" w:rsidRPr="00996704" w:rsidRDefault="006151EB" w:rsidP="00496606">
      <w:pPr>
        <w:pStyle w:val="RAN4H2"/>
        <w:rPr>
          <w:lang w:val="en-US"/>
        </w:rPr>
      </w:pPr>
      <w:r w:rsidRPr="00996704">
        <w:rPr>
          <w:lang w:val="en-US"/>
        </w:rPr>
        <w:t>Simulation parameters</w:t>
      </w:r>
    </w:p>
    <w:p w14:paraId="037CDDA4" w14:textId="3B05EA41" w:rsidR="008F1C54" w:rsidRDefault="00F05D7F" w:rsidP="005C23A4">
      <w:pPr>
        <w:rPr>
          <w:lang w:val="en-US"/>
        </w:rPr>
      </w:pPr>
      <w:r>
        <w:rPr>
          <w:lang w:val="en-US"/>
        </w:rPr>
        <w:t xml:space="preserve">We need to agree to a set of common parameters for doing the simulation </w:t>
      </w:r>
      <w:r w:rsidR="00194E79">
        <w:rPr>
          <w:lang w:val="en-US"/>
        </w:rPr>
        <w:t>to</w:t>
      </w:r>
      <w:r>
        <w:rPr>
          <w:lang w:val="en-US"/>
        </w:rPr>
        <w:t xml:space="preserve"> have </w:t>
      </w:r>
      <w:r w:rsidR="00F949C4">
        <w:rPr>
          <w:lang w:val="en-US"/>
        </w:rPr>
        <w:t xml:space="preserve">results which can be </w:t>
      </w:r>
      <w:r w:rsidR="005712C6">
        <w:rPr>
          <w:lang w:val="en-US"/>
        </w:rPr>
        <w:t>collated together easily</w:t>
      </w:r>
      <w:r>
        <w:rPr>
          <w:lang w:val="en-US"/>
        </w:rPr>
        <w:t>.</w:t>
      </w:r>
      <w:r w:rsidR="004F4C16">
        <w:rPr>
          <w:lang w:val="en-US"/>
        </w:rPr>
        <w:t xml:space="preserve"> Here, we are proposing </w:t>
      </w:r>
      <w:r w:rsidR="00BB6D86">
        <w:rPr>
          <w:lang w:val="en-US"/>
        </w:rPr>
        <w:t xml:space="preserve">initial values for the </w:t>
      </w:r>
      <w:r w:rsidR="004F4C16">
        <w:rPr>
          <w:lang w:val="en-US"/>
        </w:rPr>
        <w:t>par</w:t>
      </w:r>
      <w:r w:rsidR="00BB6D86">
        <w:rPr>
          <w:lang w:val="en-US"/>
        </w:rPr>
        <w:t>ameter</w:t>
      </w:r>
      <w:r w:rsidR="002209FC">
        <w:rPr>
          <w:lang w:val="en-US"/>
        </w:rPr>
        <w:t xml:space="preserve"> which </w:t>
      </w:r>
      <w:r w:rsidR="00357797">
        <w:rPr>
          <w:lang w:val="en-US"/>
        </w:rPr>
        <w:t>do align</w:t>
      </w:r>
      <w:r w:rsidR="004667C4">
        <w:rPr>
          <w:lang w:val="en-US"/>
        </w:rPr>
        <w:t xml:space="preserve"> with RAN1 assumptions.</w:t>
      </w:r>
    </w:p>
    <w:p w14:paraId="66952078" w14:textId="0317F08B" w:rsidR="006845FF" w:rsidRDefault="006845FF" w:rsidP="006845FF">
      <w:pPr>
        <w:pStyle w:val="Caption"/>
        <w:keepNext/>
      </w:pPr>
      <w:bookmarkStart w:id="16" w:name="_Ref166064106"/>
      <w:bookmarkStart w:id="17" w:name="_Ref166064067"/>
      <w:r>
        <w:t xml:space="preserve">Table </w:t>
      </w:r>
      <w:r>
        <w:fldChar w:fldCharType="begin"/>
      </w:r>
      <w:r>
        <w:instrText xml:space="preserve"> SEQ Table \* ARABIC </w:instrText>
      </w:r>
      <w:r>
        <w:fldChar w:fldCharType="separate"/>
      </w:r>
      <w:r w:rsidR="000C5351">
        <w:rPr>
          <w:noProof/>
        </w:rPr>
        <w:t>4</w:t>
      </w:r>
      <w:r>
        <w:fldChar w:fldCharType="end"/>
      </w:r>
      <w:bookmarkEnd w:id="16"/>
      <w:r>
        <w:t xml:space="preserve"> Common simulation parameter to be used for LLS.</w:t>
      </w:r>
      <w:bookmarkEnd w:id="17"/>
    </w:p>
    <w:tbl>
      <w:tblPr>
        <w:tblStyle w:val="TableGrid"/>
        <w:tblW w:w="5000" w:type="pct"/>
        <w:tblLook w:val="04A0" w:firstRow="1" w:lastRow="0" w:firstColumn="1" w:lastColumn="0" w:noHBand="0" w:noVBand="1"/>
      </w:tblPr>
      <w:tblGrid>
        <w:gridCol w:w="3393"/>
        <w:gridCol w:w="6224"/>
      </w:tblGrid>
      <w:tr w:rsidR="008F1C54" w:rsidRPr="00F93485" w14:paraId="6A149B97" w14:textId="77777777">
        <w:trPr>
          <w:trHeight w:val="248"/>
        </w:trPr>
        <w:tc>
          <w:tcPr>
            <w:tcW w:w="1764" w:type="pct"/>
            <w:vAlign w:val="center"/>
          </w:tcPr>
          <w:p w14:paraId="36896FF4" w14:textId="77777777" w:rsidR="008F1C54" w:rsidRPr="00F93485" w:rsidRDefault="008F1C54">
            <w:pPr>
              <w:rPr>
                <w:b/>
                <w:bCs/>
              </w:rPr>
            </w:pPr>
            <w:r w:rsidRPr="00F93485">
              <w:rPr>
                <w:b/>
                <w:bCs/>
              </w:rPr>
              <w:t>Simulation Parameter</w:t>
            </w:r>
          </w:p>
        </w:tc>
        <w:tc>
          <w:tcPr>
            <w:tcW w:w="3236" w:type="pct"/>
            <w:vAlign w:val="center"/>
          </w:tcPr>
          <w:p w14:paraId="5198B2EA" w14:textId="77777777" w:rsidR="008F1C54" w:rsidRPr="00F93485" w:rsidRDefault="008F1C54">
            <w:pPr>
              <w:rPr>
                <w:b/>
                <w:bCs/>
              </w:rPr>
            </w:pPr>
            <w:r w:rsidRPr="00F93485">
              <w:rPr>
                <w:b/>
                <w:bCs/>
              </w:rPr>
              <w:t>Design Value</w:t>
            </w:r>
          </w:p>
        </w:tc>
      </w:tr>
      <w:tr w:rsidR="008F1C54" w:rsidRPr="00F93485" w14:paraId="008CDE17" w14:textId="77777777">
        <w:trPr>
          <w:trHeight w:val="262"/>
        </w:trPr>
        <w:tc>
          <w:tcPr>
            <w:tcW w:w="1764" w:type="pct"/>
            <w:vAlign w:val="bottom"/>
          </w:tcPr>
          <w:p w14:paraId="33A1CEDE" w14:textId="77777777" w:rsidR="008F1C54" w:rsidRPr="00F93485" w:rsidRDefault="008F1C54">
            <w:r w:rsidRPr="00F93485">
              <w:t>LP-WUS BW</w:t>
            </w:r>
          </w:p>
        </w:tc>
        <w:tc>
          <w:tcPr>
            <w:tcW w:w="3236" w:type="pct"/>
            <w:vAlign w:val="bottom"/>
          </w:tcPr>
          <w:p w14:paraId="6189DA69" w14:textId="2AE80808" w:rsidR="008F1C54" w:rsidRPr="00F93485" w:rsidRDefault="00AC5A60">
            <w:r>
              <w:t>11 PRBs irrespective of SCS</w:t>
            </w:r>
          </w:p>
        </w:tc>
      </w:tr>
      <w:tr w:rsidR="008F1C54" w:rsidRPr="00F93485" w14:paraId="46CE7ACD" w14:textId="77777777">
        <w:trPr>
          <w:trHeight w:val="262"/>
        </w:trPr>
        <w:tc>
          <w:tcPr>
            <w:tcW w:w="1764" w:type="pct"/>
            <w:vAlign w:val="bottom"/>
          </w:tcPr>
          <w:p w14:paraId="3730DA12" w14:textId="3023EA20" w:rsidR="008F1C54" w:rsidRPr="00F93485" w:rsidRDefault="001412B6">
            <w:r>
              <w:t>UE</w:t>
            </w:r>
            <w:r w:rsidR="00CC59BD">
              <w:t xml:space="preserve"> channel BW</w:t>
            </w:r>
          </w:p>
        </w:tc>
        <w:tc>
          <w:tcPr>
            <w:tcW w:w="3236" w:type="pct"/>
            <w:vAlign w:val="bottom"/>
          </w:tcPr>
          <w:p w14:paraId="682AA37A" w14:textId="77777777" w:rsidR="008F1C54" w:rsidRPr="00F93485" w:rsidRDefault="008F1C54">
            <w:r w:rsidRPr="00F93485">
              <w:t>20MHz (2048 tones, 106 PRBs)</w:t>
            </w:r>
          </w:p>
        </w:tc>
      </w:tr>
      <w:tr w:rsidR="008F1C54" w:rsidRPr="00F93485" w14:paraId="26282B4E" w14:textId="77777777">
        <w:trPr>
          <w:trHeight w:val="262"/>
        </w:trPr>
        <w:tc>
          <w:tcPr>
            <w:tcW w:w="1764" w:type="pct"/>
            <w:vAlign w:val="bottom"/>
          </w:tcPr>
          <w:p w14:paraId="266A1498" w14:textId="77777777" w:rsidR="008F1C54" w:rsidRPr="00F93485" w:rsidRDefault="008F1C54">
            <w:r w:rsidRPr="00F93485">
              <w:t>SCS</w:t>
            </w:r>
          </w:p>
        </w:tc>
        <w:tc>
          <w:tcPr>
            <w:tcW w:w="3236" w:type="pct"/>
            <w:vAlign w:val="bottom"/>
          </w:tcPr>
          <w:p w14:paraId="4EA4DFBD" w14:textId="77777777" w:rsidR="008F1C54" w:rsidRPr="00F93485" w:rsidRDefault="008F1C54">
            <w:r w:rsidRPr="00F93485">
              <w:t>15KHz, 30KHz</w:t>
            </w:r>
          </w:p>
        </w:tc>
      </w:tr>
      <w:tr w:rsidR="00C56808" w:rsidRPr="00F93485" w14:paraId="4A0179AD" w14:textId="77777777">
        <w:trPr>
          <w:trHeight w:val="262"/>
        </w:trPr>
        <w:tc>
          <w:tcPr>
            <w:tcW w:w="1764" w:type="pct"/>
            <w:vAlign w:val="bottom"/>
          </w:tcPr>
          <w:p w14:paraId="6E78FA3C" w14:textId="5E66E371" w:rsidR="00C56808" w:rsidRPr="00F93485" w:rsidRDefault="00C56808">
            <w:r>
              <w:t>Modulation</w:t>
            </w:r>
          </w:p>
        </w:tc>
        <w:tc>
          <w:tcPr>
            <w:tcW w:w="3236" w:type="pct"/>
            <w:vAlign w:val="bottom"/>
          </w:tcPr>
          <w:p w14:paraId="3224D4B9" w14:textId="45B872C2" w:rsidR="00C56808" w:rsidRPr="00F93485" w:rsidRDefault="00C2290C">
            <w:r>
              <w:t>OOK1 and OOK4, M=1, 2, 4</w:t>
            </w:r>
          </w:p>
        </w:tc>
      </w:tr>
      <w:tr w:rsidR="008F1C54" w:rsidRPr="00F93485" w14:paraId="67E09DD1" w14:textId="77777777">
        <w:trPr>
          <w:trHeight w:val="262"/>
        </w:trPr>
        <w:tc>
          <w:tcPr>
            <w:tcW w:w="1764" w:type="pct"/>
            <w:vAlign w:val="bottom"/>
          </w:tcPr>
          <w:p w14:paraId="6E121A69" w14:textId="77777777" w:rsidR="008F1C54" w:rsidRPr="00F93485" w:rsidRDefault="008F1C54">
            <w:r w:rsidRPr="00F93485">
              <w:t>Sequence used in ON duration</w:t>
            </w:r>
          </w:p>
        </w:tc>
        <w:tc>
          <w:tcPr>
            <w:tcW w:w="3236" w:type="pct"/>
            <w:vAlign w:val="bottom"/>
          </w:tcPr>
          <w:p w14:paraId="478C2E7F" w14:textId="63DB1C19" w:rsidR="008F1C54" w:rsidRPr="00F93485" w:rsidRDefault="00FB4313">
            <w:r>
              <w:t xml:space="preserve"> Any CAZAC sequence</w:t>
            </w:r>
            <w:r w:rsidR="00071861">
              <w:t>.</w:t>
            </w:r>
          </w:p>
        </w:tc>
      </w:tr>
      <w:tr w:rsidR="008F1C54" w:rsidRPr="00F93485" w14:paraId="5099F34C" w14:textId="77777777">
        <w:trPr>
          <w:trHeight w:val="262"/>
        </w:trPr>
        <w:tc>
          <w:tcPr>
            <w:tcW w:w="1764" w:type="pct"/>
            <w:vAlign w:val="bottom"/>
          </w:tcPr>
          <w:p w14:paraId="2F135968" w14:textId="77777777" w:rsidR="008F1C54" w:rsidRPr="00F93485" w:rsidRDefault="008F1C54">
            <w:r w:rsidRPr="00F93485">
              <w:t>Number of TX and RX antennas</w:t>
            </w:r>
          </w:p>
        </w:tc>
        <w:tc>
          <w:tcPr>
            <w:tcW w:w="3236" w:type="pct"/>
            <w:vAlign w:val="bottom"/>
          </w:tcPr>
          <w:p w14:paraId="1459B5A3" w14:textId="77777777" w:rsidR="008F1C54" w:rsidRPr="00F93485" w:rsidRDefault="008F1C54">
            <w:r w:rsidRPr="00F93485">
              <w:t>1x1</w:t>
            </w:r>
          </w:p>
        </w:tc>
      </w:tr>
      <w:tr w:rsidR="008F1C54" w:rsidRPr="00F93485" w14:paraId="5B410691" w14:textId="77777777">
        <w:trPr>
          <w:trHeight w:val="262"/>
        </w:trPr>
        <w:tc>
          <w:tcPr>
            <w:tcW w:w="1764" w:type="pct"/>
            <w:vAlign w:val="bottom"/>
          </w:tcPr>
          <w:p w14:paraId="14097AEB" w14:textId="77777777" w:rsidR="008F1C54" w:rsidRPr="00F93485" w:rsidRDefault="008F1C54">
            <w:r w:rsidRPr="00F93485">
              <w:t>Manchester encoding format</w:t>
            </w:r>
          </w:p>
        </w:tc>
        <w:tc>
          <w:tcPr>
            <w:tcW w:w="3236" w:type="pct"/>
            <w:vAlign w:val="bottom"/>
          </w:tcPr>
          <w:p w14:paraId="4ABD4D08" w14:textId="1FAF8A65" w:rsidR="008F1C54" w:rsidRPr="00F93485" w:rsidRDefault="00CC59BD">
            <w:r>
              <w:rPr>
                <w:rFonts w:eastAsiaTheme="minorEastAsia"/>
              </w:rPr>
              <w:t xml:space="preserve">Always present, </w:t>
            </w:r>
            <m:oMath>
              <m:r>
                <m:rPr>
                  <m:sty m:val="p"/>
                </m:rPr>
                <w:rPr>
                  <w:rFonts w:ascii="Cambria Math" w:hAnsi="Cambria Math"/>
                </w:rPr>
                <m:t>1→{0,1}</m:t>
              </m:r>
            </m:oMath>
            <w:r w:rsidR="008F1C54" w:rsidRPr="00F93485">
              <w:rPr>
                <w:rFonts w:eastAsiaTheme="minorEastAsia"/>
              </w:rPr>
              <w:t xml:space="preserve"> and </w:t>
            </w:r>
            <m:oMath>
              <m:r>
                <m:rPr>
                  <m:sty m:val="p"/>
                </m:rPr>
                <w:rPr>
                  <w:rFonts w:ascii="Cambria Math" w:eastAsiaTheme="minorEastAsia" w:hAnsi="Cambria Math"/>
                </w:rPr>
                <m:t>0</m:t>
              </m:r>
              <m:r>
                <m:rPr>
                  <m:sty m:val="p"/>
                </m:rPr>
                <w:rPr>
                  <w:rFonts w:ascii="Cambria Math" w:hAnsi="Cambria Math"/>
                </w:rPr>
                <m:t>→{1,0}</m:t>
              </m:r>
            </m:oMath>
          </w:p>
        </w:tc>
      </w:tr>
      <w:tr w:rsidR="008F1C54" w:rsidRPr="00F93485" w14:paraId="3FA40290" w14:textId="77777777">
        <w:trPr>
          <w:trHeight w:val="262"/>
        </w:trPr>
        <w:tc>
          <w:tcPr>
            <w:tcW w:w="1764" w:type="pct"/>
            <w:vAlign w:val="bottom"/>
          </w:tcPr>
          <w:p w14:paraId="68A5E0A2" w14:textId="3461B525" w:rsidR="008F1C54" w:rsidRPr="00F93485" w:rsidRDefault="008F1C54">
            <w:r w:rsidRPr="00F93485">
              <w:t xml:space="preserve">NR transmission in the </w:t>
            </w:r>
            <w:r w:rsidR="00C2290C">
              <w:t>same</w:t>
            </w:r>
            <w:r w:rsidR="00C2290C" w:rsidRPr="00F93485">
              <w:t xml:space="preserve"> </w:t>
            </w:r>
            <w:r w:rsidRPr="00F93485">
              <w:t>carriers</w:t>
            </w:r>
          </w:p>
        </w:tc>
        <w:tc>
          <w:tcPr>
            <w:tcW w:w="3236" w:type="pct"/>
            <w:vAlign w:val="bottom"/>
          </w:tcPr>
          <w:p w14:paraId="3EA79FA3" w14:textId="0A7E72D7" w:rsidR="008F1C54" w:rsidRPr="00F93485" w:rsidRDefault="008F1C54">
            <w:r w:rsidRPr="00F93485">
              <w:t>Active with Q</w:t>
            </w:r>
            <w:r>
              <w:t>PSK</w:t>
            </w:r>
            <w:r w:rsidRPr="00F93485">
              <w:t xml:space="preserve"> modulation. </w:t>
            </w:r>
          </w:p>
        </w:tc>
      </w:tr>
      <w:tr w:rsidR="008F1C54" w:rsidRPr="00F93485" w14:paraId="63F70998" w14:textId="77777777">
        <w:trPr>
          <w:trHeight w:val="262"/>
        </w:trPr>
        <w:tc>
          <w:tcPr>
            <w:tcW w:w="1764" w:type="pct"/>
            <w:vAlign w:val="bottom"/>
          </w:tcPr>
          <w:p w14:paraId="120319B2" w14:textId="77777777" w:rsidR="008F1C54" w:rsidRPr="00F93485" w:rsidRDefault="008F1C54">
            <w:r w:rsidRPr="00F93485">
              <w:t>LPF filter used</w:t>
            </w:r>
          </w:p>
        </w:tc>
        <w:tc>
          <w:tcPr>
            <w:tcW w:w="3236" w:type="pct"/>
            <w:vAlign w:val="bottom"/>
          </w:tcPr>
          <w:p w14:paraId="1BFD6ACD" w14:textId="77777777" w:rsidR="008F1C54" w:rsidRPr="00F93485" w:rsidRDefault="008F1C54">
            <w:r w:rsidRPr="00F93485">
              <w:t>5</w:t>
            </w:r>
            <w:r w:rsidRPr="00F93485">
              <w:rPr>
                <w:vertAlign w:val="superscript"/>
              </w:rPr>
              <w:t>th</w:t>
            </w:r>
            <w:r w:rsidRPr="00F93485">
              <w:t xml:space="preserve"> order Butterworth filter with downsampling</w:t>
            </w:r>
          </w:p>
        </w:tc>
      </w:tr>
      <w:tr w:rsidR="008F1C54" w:rsidRPr="00F93485" w14:paraId="782E542A" w14:textId="77777777">
        <w:trPr>
          <w:trHeight w:val="262"/>
        </w:trPr>
        <w:tc>
          <w:tcPr>
            <w:tcW w:w="1764" w:type="pct"/>
            <w:vAlign w:val="bottom"/>
          </w:tcPr>
          <w:p w14:paraId="1738053B" w14:textId="77777777" w:rsidR="008F1C54" w:rsidRPr="00F93485" w:rsidRDefault="008F1C54">
            <w:r w:rsidRPr="00F93485">
              <w:t xml:space="preserve">LP-WUS information bits </w:t>
            </w:r>
          </w:p>
        </w:tc>
        <w:tc>
          <w:tcPr>
            <w:tcW w:w="3236" w:type="pct"/>
            <w:vAlign w:val="bottom"/>
          </w:tcPr>
          <w:p w14:paraId="5B2D6952" w14:textId="4FE7A2BC" w:rsidR="008F1C54" w:rsidRPr="00F93485" w:rsidRDefault="00177D59">
            <w:r>
              <w:t xml:space="preserve">Based on RAN1 agreement, 8 bits </w:t>
            </w:r>
            <w:r w:rsidR="00BF727B">
              <w:t>(16 with Manchester coding) can be starting point.</w:t>
            </w:r>
          </w:p>
        </w:tc>
      </w:tr>
      <w:tr w:rsidR="008F1C54" w:rsidRPr="00F93485" w14:paraId="3C6DADF9" w14:textId="77777777">
        <w:trPr>
          <w:trHeight w:val="262"/>
        </w:trPr>
        <w:tc>
          <w:tcPr>
            <w:tcW w:w="1764" w:type="pct"/>
            <w:vAlign w:val="bottom"/>
          </w:tcPr>
          <w:p w14:paraId="245FC63F" w14:textId="77777777" w:rsidR="008F1C54" w:rsidRPr="00F93485" w:rsidRDefault="008F1C54">
            <w:r w:rsidRPr="00F93485">
              <w:t>CRC bits</w:t>
            </w:r>
          </w:p>
        </w:tc>
        <w:tc>
          <w:tcPr>
            <w:tcW w:w="3236" w:type="pct"/>
            <w:vAlign w:val="bottom"/>
          </w:tcPr>
          <w:p w14:paraId="09452373" w14:textId="7D38B05E" w:rsidR="008F1C54" w:rsidRPr="00F93485" w:rsidRDefault="003B2B8F">
            <w:r>
              <w:t>N</w:t>
            </w:r>
            <w:r w:rsidR="008F1C54" w:rsidRPr="00F93485">
              <w:t>o CRC bits used</w:t>
            </w:r>
          </w:p>
        </w:tc>
      </w:tr>
      <w:tr w:rsidR="008F1C54" w:rsidRPr="00F93485" w14:paraId="06595F63" w14:textId="77777777">
        <w:trPr>
          <w:trHeight w:val="262"/>
        </w:trPr>
        <w:tc>
          <w:tcPr>
            <w:tcW w:w="1764" w:type="pct"/>
            <w:vAlign w:val="bottom"/>
          </w:tcPr>
          <w:p w14:paraId="620B72D1" w14:textId="77777777" w:rsidR="008F1C54" w:rsidRPr="00F93485" w:rsidRDefault="008F1C54">
            <w:r w:rsidRPr="00F93485">
              <w:t>Preamble symbols</w:t>
            </w:r>
          </w:p>
        </w:tc>
        <w:tc>
          <w:tcPr>
            <w:tcW w:w="3236" w:type="pct"/>
            <w:vAlign w:val="bottom"/>
          </w:tcPr>
          <w:p w14:paraId="6C40A07A" w14:textId="77777777" w:rsidR="008F1C54" w:rsidRPr="00F93485" w:rsidRDefault="008F1C54">
            <w:r w:rsidRPr="00F93485">
              <w:t>No preamble used for evaluation. LP-WUS location is assumed to be known.</w:t>
            </w:r>
          </w:p>
        </w:tc>
      </w:tr>
      <w:tr w:rsidR="00150DE2" w:rsidRPr="00F93485" w14:paraId="5394667E" w14:textId="77777777">
        <w:trPr>
          <w:trHeight w:val="262"/>
        </w:trPr>
        <w:tc>
          <w:tcPr>
            <w:tcW w:w="1764" w:type="pct"/>
            <w:vAlign w:val="bottom"/>
          </w:tcPr>
          <w:p w14:paraId="46C872D9" w14:textId="335541C2" w:rsidR="00150DE2" w:rsidRPr="00F93485" w:rsidRDefault="00150DE2">
            <w:r>
              <w:t xml:space="preserve">LP_WUS location in the </w:t>
            </w:r>
            <w:r w:rsidR="001D2216">
              <w:t>channel</w:t>
            </w:r>
          </w:p>
        </w:tc>
        <w:tc>
          <w:tcPr>
            <w:tcW w:w="3236" w:type="pct"/>
            <w:vAlign w:val="bottom"/>
          </w:tcPr>
          <w:p w14:paraId="12EAC501" w14:textId="22A40AD4" w:rsidR="00150DE2" w:rsidRPr="00F93485" w:rsidRDefault="001D2216">
            <w:r>
              <w:t xml:space="preserve">In </w:t>
            </w:r>
            <w:r w:rsidR="006E73BF">
              <w:t>centre</w:t>
            </w:r>
            <w:r w:rsidR="00C33F65">
              <w:t>.</w:t>
            </w:r>
          </w:p>
        </w:tc>
      </w:tr>
      <w:tr w:rsidR="008F1C54" w:rsidRPr="00F93485" w14:paraId="19EF2760" w14:textId="77777777">
        <w:trPr>
          <w:trHeight w:val="262"/>
        </w:trPr>
        <w:tc>
          <w:tcPr>
            <w:tcW w:w="1764" w:type="pct"/>
            <w:vAlign w:val="bottom"/>
          </w:tcPr>
          <w:p w14:paraId="2DACFE35" w14:textId="77777777" w:rsidR="008F1C54" w:rsidRPr="00F93485" w:rsidRDefault="008F1C54">
            <w:r w:rsidRPr="00F93485">
              <w:t>Data symbols per slot</w:t>
            </w:r>
          </w:p>
        </w:tc>
        <w:tc>
          <w:tcPr>
            <w:tcW w:w="3236" w:type="pct"/>
            <w:vAlign w:val="bottom"/>
          </w:tcPr>
          <w:p w14:paraId="60A0F54B" w14:textId="77777777" w:rsidR="008F1C54" w:rsidRPr="00F93485" w:rsidRDefault="008F1C54">
            <w:pPr>
              <w:rPr>
                <w:highlight w:val="yellow"/>
              </w:rPr>
            </w:pPr>
            <w:r w:rsidRPr="00F93485">
              <w:t>Symbols are scaled accordingly to fit the payload</w:t>
            </w:r>
          </w:p>
        </w:tc>
      </w:tr>
      <w:tr w:rsidR="008F1C54" w:rsidRPr="00F93485" w14:paraId="259BCD65" w14:textId="77777777">
        <w:trPr>
          <w:trHeight w:val="262"/>
        </w:trPr>
        <w:tc>
          <w:tcPr>
            <w:tcW w:w="1764" w:type="pct"/>
            <w:vAlign w:val="bottom"/>
          </w:tcPr>
          <w:p w14:paraId="06C63B49" w14:textId="77777777" w:rsidR="008F1C54" w:rsidRPr="00F93485" w:rsidRDefault="008F1C54">
            <w:r w:rsidRPr="00F93485">
              <w:t>CP handling (DFT-s-OFDM, i.e., OOK-4)</w:t>
            </w:r>
          </w:p>
        </w:tc>
        <w:tc>
          <w:tcPr>
            <w:tcW w:w="3236" w:type="pct"/>
            <w:vAlign w:val="bottom"/>
          </w:tcPr>
          <w:p w14:paraId="7DDD15D7" w14:textId="0D64ADF2" w:rsidR="008F1C54" w:rsidRPr="00F93485" w:rsidRDefault="00EA56FA">
            <w:r>
              <w:t>No special handling.</w:t>
            </w:r>
          </w:p>
        </w:tc>
      </w:tr>
      <w:tr w:rsidR="008F1C54" w:rsidRPr="00F93485" w14:paraId="17B561E8" w14:textId="77777777">
        <w:trPr>
          <w:trHeight w:val="262"/>
        </w:trPr>
        <w:tc>
          <w:tcPr>
            <w:tcW w:w="1764" w:type="pct"/>
            <w:vAlign w:val="bottom"/>
          </w:tcPr>
          <w:p w14:paraId="652371EF" w14:textId="77777777" w:rsidR="008F1C54" w:rsidRPr="00F93485" w:rsidRDefault="008F1C54">
            <w:r w:rsidRPr="00F93485">
              <w:t>Carrier frequency and doppler frequency (TDL cases)</w:t>
            </w:r>
          </w:p>
        </w:tc>
        <w:tc>
          <w:tcPr>
            <w:tcW w:w="3236" w:type="pct"/>
            <w:vAlign w:val="bottom"/>
          </w:tcPr>
          <w:p w14:paraId="1BD6BA4A" w14:textId="77777777" w:rsidR="008F1C54" w:rsidRPr="00F93485" w:rsidRDefault="008F1C54">
            <w:r w:rsidRPr="00F93485">
              <w:t>2.6GHz, 30Hz (8Kmph)</w:t>
            </w:r>
          </w:p>
        </w:tc>
      </w:tr>
      <w:tr w:rsidR="008F1C54" w:rsidRPr="00F93485" w14:paraId="60C31866" w14:textId="77777777">
        <w:trPr>
          <w:trHeight w:val="262"/>
        </w:trPr>
        <w:tc>
          <w:tcPr>
            <w:tcW w:w="1764" w:type="pct"/>
            <w:vAlign w:val="bottom"/>
          </w:tcPr>
          <w:p w14:paraId="2479BD87" w14:textId="6CF83D7C" w:rsidR="008F1C54" w:rsidRPr="00F93485" w:rsidRDefault="008F1C54">
            <w:r w:rsidRPr="00F93485">
              <w:t xml:space="preserve">Power </w:t>
            </w:r>
            <w:r w:rsidR="00CC59BD">
              <w:t>boosting</w:t>
            </w:r>
          </w:p>
        </w:tc>
        <w:tc>
          <w:tcPr>
            <w:tcW w:w="3236" w:type="pct"/>
            <w:vAlign w:val="bottom"/>
          </w:tcPr>
          <w:p w14:paraId="6D689904" w14:textId="7FE7988A" w:rsidR="008F1C54" w:rsidRPr="00F93485" w:rsidRDefault="008F1C54">
            <w:r w:rsidRPr="00F93485">
              <w:t xml:space="preserve">No power pooling considered for evaluation. </w:t>
            </w:r>
            <w:r w:rsidR="00CC59BD">
              <w:t>/ Flat PSD</w:t>
            </w:r>
          </w:p>
        </w:tc>
      </w:tr>
      <w:tr w:rsidR="00C56808" w:rsidRPr="00F93485" w14:paraId="3D7D721C" w14:textId="77777777">
        <w:trPr>
          <w:trHeight w:val="262"/>
        </w:trPr>
        <w:tc>
          <w:tcPr>
            <w:tcW w:w="1764" w:type="pct"/>
            <w:vAlign w:val="bottom"/>
          </w:tcPr>
          <w:p w14:paraId="71CEC53E" w14:textId="4AB92F99" w:rsidR="00C56808" w:rsidRDefault="00C56808">
            <w:r>
              <w:t>RF impairments</w:t>
            </w:r>
          </w:p>
        </w:tc>
        <w:tc>
          <w:tcPr>
            <w:tcW w:w="3236" w:type="pct"/>
            <w:vAlign w:val="bottom"/>
          </w:tcPr>
          <w:p w14:paraId="2471D176" w14:textId="0BED5B67" w:rsidR="00C56808" w:rsidRPr="00F93485" w:rsidRDefault="00723260">
            <w:r>
              <w:t>To be agreed</w:t>
            </w:r>
          </w:p>
        </w:tc>
      </w:tr>
      <w:tr w:rsidR="00C56808" w:rsidRPr="00F93485" w14:paraId="45EEFB75" w14:textId="77777777">
        <w:trPr>
          <w:trHeight w:val="262"/>
        </w:trPr>
        <w:tc>
          <w:tcPr>
            <w:tcW w:w="1764" w:type="pct"/>
            <w:vAlign w:val="bottom"/>
          </w:tcPr>
          <w:p w14:paraId="399F2B31" w14:textId="41B52932" w:rsidR="00C56808" w:rsidRDefault="00C56808" w:rsidP="00C56808">
            <w:r w:rsidRPr="00F93485">
              <w:t>Time synchronization</w:t>
            </w:r>
          </w:p>
        </w:tc>
        <w:tc>
          <w:tcPr>
            <w:tcW w:w="3236" w:type="pct"/>
            <w:vAlign w:val="bottom"/>
          </w:tcPr>
          <w:p w14:paraId="2A48CD0B" w14:textId="1604DE7F" w:rsidR="00C56808" w:rsidRPr="00F93485" w:rsidRDefault="00C56808" w:rsidP="00C56808">
            <w:r w:rsidRPr="00F93485">
              <w:t>Both ideal and time jitter of 200</w:t>
            </w:r>
            <w:r w:rsidR="006E73BF">
              <w:t xml:space="preserve"> </w:t>
            </w:r>
            <w:r w:rsidRPr="00F93485">
              <w:t>ppm are evaluated.</w:t>
            </w:r>
          </w:p>
        </w:tc>
      </w:tr>
      <w:tr w:rsidR="00C56808" w:rsidRPr="00F93485" w14:paraId="07BE84B1" w14:textId="77777777">
        <w:trPr>
          <w:trHeight w:val="262"/>
        </w:trPr>
        <w:tc>
          <w:tcPr>
            <w:tcW w:w="1764" w:type="pct"/>
            <w:vAlign w:val="bottom"/>
          </w:tcPr>
          <w:p w14:paraId="6062AB03" w14:textId="64DAB755" w:rsidR="00C56808" w:rsidRDefault="00C56808" w:rsidP="00C56808">
            <w:r w:rsidRPr="00F93485">
              <w:t>Frequency offset and ADC bit width</w:t>
            </w:r>
          </w:p>
        </w:tc>
        <w:tc>
          <w:tcPr>
            <w:tcW w:w="3236" w:type="pct"/>
            <w:vAlign w:val="bottom"/>
          </w:tcPr>
          <w:p w14:paraId="44478B79" w14:textId="35B83576" w:rsidR="00C56808" w:rsidRPr="00F93485" w:rsidRDefault="00C56808" w:rsidP="00C56808">
            <m:oMath>
              <m:r>
                <w:rPr>
                  <w:rFonts w:ascii="Cambria Math" w:hAnsi="Cambria Math"/>
                </w:rPr>
                <m:t>0</m:t>
              </m:r>
            </m:oMath>
            <w:r w:rsidRPr="00F93485">
              <w:t>ppm</w:t>
            </w:r>
            <w:r w:rsidRPr="00F93485">
              <w:rPr>
                <w:rFonts w:eastAsiaTheme="minorEastAsia"/>
              </w:rPr>
              <w:t xml:space="preserve">, </w:t>
            </w:r>
            <m:oMath>
              <m:r>
                <w:rPr>
                  <w:rFonts w:ascii="Cambria Math" w:hAnsi="Cambria Math"/>
                </w:rPr>
                <m:t>±10</m:t>
              </m:r>
            </m:oMath>
            <w:r w:rsidRPr="00F93485">
              <w:t xml:space="preserve">ppm, </w:t>
            </w:r>
            <m:oMath>
              <m:r>
                <w:rPr>
                  <w:rFonts w:ascii="Cambria Math" w:hAnsi="Cambria Math"/>
                </w:rPr>
                <m:t>±15</m:t>
              </m:r>
              <m:r>
                <m:rPr>
                  <m:sty m:val="p"/>
                </m:rPr>
                <w:rPr>
                  <w:rFonts w:ascii="Cambria Math" w:hAnsi="Cambria Math"/>
                </w:rPr>
                <m:t>0ppm</m:t>
              </m:r>
            </m:oMath>
            <w:r w:rsidRPr="00F93485">
              <w:t xml:space="preserve"> with Ideal ADC bit width considered. </w:t>
            </w:r>
          </w:p>
        </w:tc>
      </w:tr>
    </w:tbl>
    <w:p w14:paraId="4D1194E2" w14:textId="77777777" w:rsidR="008F1C54" w:rsidRDefault="008F1C54" w:rsidP="005C23A4">
      <w:pPr>
        <w:rPr>
          <w:lang w:val="en-US"/>
        </w:rPr>
      </w:pPr>
    </w:p>
    <w:p w14:paraId="50D6A964" w14:textId="658E78EC" w:rsidR="00CC59BD" w:rsidRPr="00CC59BD" w:rsidRDefault="006845FF" w:rsidP="006845FF">
      <w:pPr>
        <w:pStyle w:val="RAN4proposal"/>
        <w:rPr>
          <w:lang w:val="en-US"/>
        </w:rPr>
      </w:pPr>
      <w:bookmarkStart w:id="18" w:name="_Toc166509896"/>
      <w:r>
        <w:rPr>
          <w:lang w:val="en-US"/>
        </w:rPr>
        <w:t xml:space="preserve">Agree to use common simulation parameters defined above in </w:t>
      </w:r>
      <w:r>
        <w:rPr>
          <w:lang w:val="en-US"/>
        </w:rPr>
        <w:fldChar w:fldCharType="begin"/>
      </w:r>
      <w:r>
        <w:rPr>
          <w:lang w:val="en-US"/>
        </w:rPr>
        <w:instrText xml:space="preserve"> REF _Ref166064106 \h </w:instrText>
      </w:r>
      <w:r>
        <w:rPr>
          <w:lang w:val="en-US"/>
        </w:rPr>
      </w:r>
      <w:r>
        <w:rPr>
          <w:lang w:val="en-US"/>
        </w:rPr>
        <w:fldChar w:fldCharType="separate"/>
      </w:r>
      <w:r>
        <w:t xml:space="preserve">Table </w:t>
      </w:r>
      <w:r>
        <w:rPr>
          <w:noProof/>
        </w:rPr>
        <w:t>2</w:t>
      </w:r>
      <w:r>
        <w:rPr>
          <w:lang w:val="en-US"/>
        </w:rPr>
        <w:fldChar w:fldCharType="end"/>
      </w:r>
      <w:r>
        <w:rPr>
          <w:lang w:val="en-US"/>
        </w:rPr>
        <w:t xml:space="preserve"> for the LLS </w:t>
      </w:r>
      <w:r w:rsidR="00B6186B">
        <w:rPr>
          <w:lang w:val="en-US"/>
        </w:rPr>
        <w:t>to</w:t>
      </w:r>
      <w:r>
        <w:rPr>
          <w:lang w:val="en-US"/>
        </w:rPr>
        <w:t xml:space="preserve"> determine the guard RBs for ACS and ASCS test cases.</w:t>
      </w:r>
      <w:bookmarkEnd w:id="18"/>
    </w:p>
    <w:p w14:paraId="08A0DB72" w14:textId="77777777" w:rsidR="00CD7492" w:rsidRPr="00614DD8" w:rsidRDefault="00CD7492" w:rsidP="00A37002">
      <w:pPr>
        <w:pStyle w:val="RAN4H1"/>
        <w:rPr>
          <w:lang w:val="en-US"/>
        </w:rPr>
      </w:pPr>
      <w:bookmarkStart w:id="19" w:name="_Toc116995848"/>
      <w:r w:rsidRPr="00614DD8">
        <w:rPr>
          <w:lang w:val="en-US"/>
        </w:rPr>
        <w:t>Conclusion</w:t>
      </w:r>
      <w:bookmarkEnd w:id="19"/>
    </w:p>
    <w:p w14:paraId="004ADF6F" w14:textId="3B3F0C33" w:rsidR="00381F95" w:rsidRPr="00614DD8" w:rsidRDefault="007F1E56" w:rsidP="00936159">
      <w:pPr>
        <w:rPr>
          <w:lang w:val="en-US"/>
        </w:rPr>
      </w:pPr>
      <w:r>
        <w:rPr>
          <w:lang w:val="en-US"/>
        </w:rPr>
        <w:t>In this paper, we presented our views on RF architecture, RF impairments and common simulation parameters.</w:t>
      </w:r>
      <w:r w:rsidR="004A33FD">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CCE1EA6" w14:textId="5AF19EF4" w:rsidR="00A37929" w:rsidRDefault="00A4355E">
      <w:pPr>
        <w:pStyle w:val="TOC4"/>
        <w:tabs>
          <w:tab w:val="right" w:leader="dot" w:pos="9617"/>
        </w:tabs>
        <w:rPr>
          <w:rFonts w:asciiTheme="minorHAnsi" w:eastAsiaTheme="minorEastAsia" w:hAnsiTheme="minorHAnsi"/>
          <w:noProof/>
          <w:kern w:val="2"/>
          <w:sz w:val="22"/>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6509888" w:history="1">
        <w:r w:rsidR="00A37929" w:rsidRPr="00F73626">
          <w:rPr>
            <w:rStyle w:val="Hyperlink"/>
            <w:b/>
            <w:noProof/>
          </w:rPr>
          <w:t>Observation 1:</w:t>
        </w:r>
        <w:r w:rsidR="00A37929" w:rsidRPr="00F73626">
          <w:rPr>
            <w:rStyle w:val="Hyperlink"/>
            <w:noProof/>
            <w:lang w:val="en-US"/>
          </w:rPr>
          <w:t xml:space="preserve"> Zero-IF architecture supports a high degree of reuse of the NR main radio components.</w:t>
        </w:r>
      </w:hyperlink>
    </w:p>
    <w:p w14:paraId="0A7AB56D" w14:textId="7EAAFF06" w:rsidR="00A37929" w:rsidRDefault="00D93036">
      <w:pPr>
        <w:pStyle w:val="TOC4"/>
        <w:tabs>
          <w:tab w:val="right" w:leader="dot" w:pos="9617"/>
        </w:tabs>
        <w:rPr>
          <w:rFonts w:asciiTheme="minorHAnsi" w:eastAsiaTheme="minorEastAsia" w:hAnsiTheme="minorHAnsi"/>
          <w:noProof/>
          <w:kern w:val="2"/>
          <w:sz w:val="22"/>
          <w:lang w:val="en-US"/>
          <w14:ligatures w14:val="standardContextual"/>
        </w:rPr>
      </w:pPr>
      <w:hyperlink w:anchor="_Toc166509889" w:history="1">
        <w:r w:rsidR="00A37929" w:rsidRPr="00F73626">
          <w:rPr>
            <w:rStyle w:val="Hyperlink"/>
            <w:b/>
            <w:noProof/>
          </w:rPr>
          <w:t>Observation 2:</w:t>
        </w:r>
        <w:r w:rsidR="00A37929" w:rsidRPr="00F73626">
          <w:rPr>
            <w:rStyle w:val="Hyperlink"/>
            <w:noProof/>
            <w:lang w:val="en-US"/>
          </w:rPr>
          <w:t xml:space="preserve"> To support more than one band, the receiver could use a wideband LNA or </w:t>
        </w:r>
        <w:r w:rsidR="00A37929" w:rsidRPr="00F73626">
          <w:rPr>
            <w:rStyle w:val="Hyperlink"/>
            <w:noProof/>
          </w:rPr>
          <w:t xml:space="preserve">multiple </w:t>
        </w:r>
        <w:r w:rsidR="00A37929" w:rsidRPr="00F73626">
          <w:rPr>
            <w:rStyle w:val="Hyperlink"/>
            <w:noProof/>
            <w:lang w:val="en-US"/>
          </w:rPr>
          <w:t>LNA</w:t>
        </w:r>
        <w:r w:rsidR="00A37929" w:rsidRPr="00F73626">
          <w:rPr>
            <w:rStyle w:val="Hyperlink"/>
            <w:noProof/>
          </w:rPr>
          <w:t>s</w:t>
        </w:r>
        <w:r w:rsidR="00A37929" w:rsidRPr="00F73626">
          <w:rPr>
            <w:rStyle w:val="Hyperlink"/>
            <w:noProof/>
            <w:lang w:val="en-US"/>
          </w:rPr>
          <w:t xml:space="preserve"> supporting smaller frequency area.</w:t>
        </w:r>
      </w:hyperlink>
    </w:p>
    <w:p w14:paraId="208ED876" w14:textId="707B782C" w:rsidR="00A37929" w:rsidRDefault="00D93036">
      <w:pPr>
        <w:pStyle w:val="TOC4"/>
        <w:tabs>
          <w:tab w:val="right" w:leader="dot" w:pos="9617"/>
        </w:tabs>
        <w:rPr>
          <w:rFonts w:asciiTheme="minorHAnsi" w:eastAsiaTheme="minorEastAsia" w:hAnsiTheme="minorHAnsi"/>
          <w:noProof/>
          <w:kern w:val="2"/>
          <w:sz w:val="22"/>
          <w:lang w:val="en-US"/>
          <w14:ligatures w14:val="standardContextual"/>
        </w:rPr>
      </w:pPr>
      <w:hyperlink w:anchor="_Toc166509890" w:history="1">
        <w:r w:rsidR="00A37929" w:rsidRPr="00F73626">
          <w:rPr>
            <w:rStyle w:val="Hyperlink"/>
            <w:b/>
            <w:noProof/>
          </w:rPr>
          <w:t>Observation 3:</w:t>
        </w:r>
        <w:r w:rsidR="00A37929" w:rsidRPr="00F73626">
          <w:rPr>
            <w:rStyle w:val="Hyperlink"/>
            <w:noProof/>
            <w:lang w:val="en-US"/>
          </w:rPr>
          <w:t xml:space="preserve"> As the bandwidth of the WUS signal is expected to be scaled according to the sub carrier spacing the LP filter will most likely be required to have different cut off frequencies, e.g., one configuration for each sub-band spacing configuration.</w:t>
        </w:r>
      </w:hyperlink>
    </w:p>
    <w:p w14:paraId="2312F3BF" w14:textId="5AD8584F" w:rsidR="00A37929" w:rsidRDefault="00D93036">
      <w:pPr>
        <w:pStyle w:val="TOC4"/>
        <w:tabs>
          <w:tab w:val="right" w:leader="dot" w:pos="9617"/>
        </w:tabs>
        <w:rPr>
          <w:rFonts w:asciiTheme="minorHAnsi" w:eastAsiaTheme="minorEastAsia" w:hAnsiTheme="minorHAnsi"/>
          <w:noProof/>
          <w:kern w:val="2"/>
          <w:sz w:val="22"/>
          <w:lang w:val="en-US"/>
          <w14:ligatures w14:val="standardContextual"/>
        </w:rPr>
      </w:pPr>
      <w:hyperlink w:anchor="_Toc166509891" w:history="1">
        <w:r w:rsidR="00A37929" w:rsidRPr="00F73626">
          <w:rPr>
            <w:rStyle w:val="Hyperlink"/>
            <w:b/>
            <w:noProof/>
          </w:rPr>
          <w:t>Observation 4:</w:t>
        </w:r>
        <w:r w:rsidR="00A37929" w:rsidRPr="00F73626">
          <w:rPr>
            <w:rStyle w:val="Hyperlink"/>
            <w:noProof/>
            <w:lang w:val="en-US"/>
          </w:rPr>
          <w:t xml:space="preserve"> DC offset cancellation loop to attenuate the DC signal though could cause information loss.</w:t>
        </w:r>
      </w:hyperlink>
    </w:p>
    <w:p w14:paraId="291DA7CD" w14:textId="5610B9A2" w:rsidR="00A37929" w:rsidRDefault="00D93036">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892" w:history="1">
        <w:r w:rsidR="00A37929" w:rsidRPr="00F73626">
          <w:rPr>
            <w:rStyle w:val="Hyperlink"/>
            <w:noProof/>
          </w:rPr>
          <w:t>Proposal 1: Agree to use zero-IF receiver as a baseline architecture for LP_WUR.</w:t>
        </w:r>
      </w:hyperlink>
    </w:p>
    <w:p w14:paraId="71BB2CE6" w14:textId="70C62EAE" w:rsidR="00A37929" w:rsidRDefault="00D93036">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893" w:history="1">
        <w:r w:rsidR="00A37929" w:rsidRPr="00F73626">
          <w:rPr>
            <w:rStyle w:val="Hyperlink"/>
            <w:noProof/>
          </w:rPr>
          <w:t>Proposal 2: Agree to use the estimated NF of 12dB as a baseline for LP_WUR.</w:t>
        </w:r>
      </w:hyperlink>
    </w:p>
    <w:p w14:paraId="34B6740F" w14:textId="71E4A25C" w:rsidR="00A37929" w:rsidRDefault="00D93036">
      <w:pPr>
        <w:pStyle w:val="TOC4"/>
        <w:tabs>
          <w:tab w:val="right" w:leader="dot" w:pos="9617"/>
        </w:tabs>
        <w:rPr>
          <w:rFonts w:asciiTheme="minorHAnsi" w:eastAsiaTheme="minorEastAsia" w:hAnsiTheme="minorHAnsi"/>
          <w:noProof/>
          <w:kern w:val="2"/>
          <w:sz w:val="22"/>
          <w:lang w:val="en-US"/>
          <w14:ligatures w14:val="standardContextual"/>
        </w:rPr>
      </w:pPr>
      <w:hyperlink w:anchor="_Toc166509894" w:history="1">
        <w:r w:rsidR="00A37929" w:rsidRPr="00F73626">
          <w:rPr>
            <w:rStyle w:val="Hyperlink"/>
            <w:b/>
            <w:noProof/>
            <w:lang w:val="en-US"/>
          </w:rPr>
          <w:t>Observation 5:</w:t>
        </w:r>
        <w:r w:rsidR="00A37929" w:rsidRPr="00F73626">
          <w:rPr>
            <w:rStyle w:val="Hyperlink"/>
            <w:noProof/>
            <w:lang w:val="en-US"/>
          </w:rPr>
          <w:t xml:space="preserve"> Inconsistent assumptions regarding impairments will lead to results which cannot be merged.</w:t>
        </w:r>
      </w:hyperlink>
    </w:p>
    <w:p w14:paraId="568F2AB4" w14:textId="019F9C39" w:rsidR="00A37929" w:rsidRDefault="00D93036">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895" w:history="1">
        <w:r w:rsidR="00A37929" w:rsidRPr="00F73626">
          <w:rPr>
            <w:rStyle w:val="Hyperlink"/>
            <w:noProof/>
            <w:lang w:val="en-US"/>
          </w:rPr>
          <w:t>Proposal 3: Agree to impairments and used models before collating the simulation results.</w:t>
        </w:r>
      </w:hyperlink>
    </w:p>
    <w:p w14:paraId="4D6631A1" w14:textId="1ACA4FBF" w:rsidR="00A37929" w:rsidRDefault="00D93036">
      <w:pPr>
        <w:pStyle w:val="TOC5"/>
        <w:tabs>
          <w:tab w:val="right" w:leader="dot" w:pos="9617"/>
        </w:tabs>
        <w:rPr>
          <w:rFonts w:asciiTheme="minorHAnsi" w:eastAsiaTheme="minorEastAsia" w:hAnsiTheme="minorHAnsi"/>
          <w:b w:val="0"/>
          <w:noProof/>
          <w:kern w:val="2"/>
          <w:sz w:val="22"/>
          <w:lang w:val="en-US"/>
          <w14:ligatures w14:val="standardContextual"/>
        </w:rPr>
      </w:pPr>
      <w:hyperlink w:anchor="_Toc166509896" w:history="1">
        <w:r w:rsidR="00A37929" w:rsidRPr="00F73626">
          <w:rPr>
            <w:rStyle w:val="Hyperlink"/>
            <w:noProof/>
            <w:lang w:val="en-US"/>
          </w:rPr>
          <w:t xml:space="preserve">Proposal 4: Agree to use common simulation parameters defined above in </w:t>
        </w:r>
        <w:r w:rsidR="00A37929" w:rsidRPr="00F73626">
          <w:rPr>
            <w:rStyle w:val="Hyperlink"/>
            <w:noProof/>
          </w:rPr>
          <w:t>Table 2</w:t>
        </w:r>
        <w:r w:rsidR="00A37929" w:rsidRPr="00F73626">
          <w:rPr>
            <w:rStyle w:val="Hyperlink"/>
            <w:noProof/>
            <w:lang w:val="en-US"/>
          </w:rPr>
          <w:t xml:space="preserve"> for the LLS to determine the guard RBs for ACS and ASCS test cases.</w:t>
        </w:r>
      </w:hyperlink>
    </w:p>
    <w:p w14:paraId="38FC5358" w14:textId="648AB917" w:rsidR="00847264" w:rsidRPr="00614DD8" w:rsidRDefault="00A4355E" w:rsidP="008C39F7">
      <w:pPr>
        <w:rPr>
          <w:lang w:val="en-US"/>
        </w:rPr>
      </w:pPr>
      <w:r w:rsidRPr="00614DD8">
        <w:rPr>
          <w:lang w:val="en-US"/>
        </w:rPr>
        <w:fldChar w:fldCharType="end"/>
      </w:r>
      <w:bookmarkStart w:id="20" w:name="_Toc116995849"/>
    </w:p>
    <w:p w14:paraId="43162EB6"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450ACA7E" w14:textId="49BA2BD7" w:rsidR="00687FA0" w:rsidRPr="00614DD8" w:rsidRDefault="00D40288" w:rsidP="00D66188">
      <w:pPr>
        <w:pStyle w:val="ListParagraph"/>
        <w:numPr>
          <w:ilvl w:val="0"/>
          <w:numId w:val="21"/>
        </w:numPr>
        <w:ind w:right="-22"/>
        <w:rPr>
          <w:lang w:val="en-US"/>
        </w:rPr>
      </w:pPr>
      <w:bookmarkStart w:id="21" w:name="_Ref114500673"/>
      <w:bookmarkStart w:id="22" w:name="_Ref165543298"/>
      <w:bookmarkEnd w:id="21"/>
      <w:r w:rsidRPr="00614DD8">
        <w:rPr>
          <w:lang w:val="en-US"/>
        </w:rPr>
        <w:t>R4-</w:t>
      </w:r>
      <w:r w:rsidR="00E52A78">
        <w:rPr>
          <w:lang w:val="en-US"/>
        </w:rPr>
        <w:t>2406619</w:t>
      </w:r>
      <w:r w:rsidRPr="00614DD8">
        <w:rPr>
          <w:lang w:val="en-US"/>
        </w:rPr>
        <w:t>,</w:t>
      </w:r>
      <w:r w:rsidR="000040DC" w:rsidRPr="00614DD8">
        <w:rPr>
          <w:lang w:val="en-US"/>
        </w:rPr>
        <w:t xml:space="preserve"> </w:t>
      </w:r>
      <w:r w:rsidR="00E52A78" w:rsidRPr="00E52A78">
        <w:rPr>
          <w:lang w:val="en-US"/>
        </w:rPr>
        <w:t>WF on NR LP-WUS UE requirements</w:t>
      </w:r>
      <w:r w:rsidR="000040DC" w:rsidRPr="00614DD8">
        <w:rPr>
          <w:lang w:val="en-US"/>
        </w:rPr>
        <w:t xml:space="preserve">, </w:t>
      </w:r>
      <w:r w:rsidR="00E52A78">
        <w:rPr>
          <w:lang w:val="en-US"/>
        </w:rPr>
        <w:t>Vivo</w:t>
      </w:r>
      <w:r w:rsidR="00B408B6" w:rsidRPr="00614DD8">
        <w:rPr>
          <w:lang w:val="en-US"/>
        </w:rPr>
        <w:t xml:space="preserve">, </w:t>
      </w:r>
      <w:r w:rsidRPr="00614DD8">
        <w:rPr>
          <w:lang w:val="en-US"/>
        </w:rPr>
        <w:t>RAN4#1</w:t>
      </w:r>
      <w:r w:rsidR="00E52A78">
        <w:rPr>
          <w:lang w:val="en-US"/>
        </w:rPr>
        <w:t>10bis</w:t>
      </w:r>
      <w:r w:rsidRPr="00614DD8">
        <w:rPr>
          <w:lang w:val="en-US"/>
        </w:rPr>
        <w:t xml:space="preserve">, </w:t>
      </w:r>
      <w:r w:rsidR="00E52A78">
        <w:rPr>
          <w:lang w:val="en-US"/>
        </w:rPr>
        <w:t>Changsha</w:t>
      </w:r>
      <w:r w:rsidR="005B3029" w:rsidRPr="00614DD8">
        <w:rPr>
          <w:lang w:val="en-US"/>
        </w:rPr>
        <w:t xml:space="preserve">, </w:t>
      </w:r>
      <w:r w:rsidR="00E52A78">
        <w:rPr>
          <w:lang w:val="en-US"/>
        </w:rPr>
        <w:t>China</w:t>
      </w:r>
      <w:r w:rsidR="005B3029" w:rsidRPr="00614DD8">
        <w:rPr>
          <w:lang w:val="en-US"/>
        </w:rPr>
        <w:t xml:space="preserve">, </w:t>
      </w:r>
      <w:r w:rsidR="00E52A78">
        <w:rPr>
          <w:lang w:val="en-US"/>
        </w:rPr>
        <w:t>15</w:t>
      </w:r>
      <w:r w:rsidR="005B3029" w:rsidRPr="00614DD8">
        <w:rPr>
          <w:lang w:val="en-US"/>
        </w:rPr>
        <w:t xml:space="preserve"> – </w:t>
      </w:r>
      <w:r w:rsidR="00E52A78">
        <w:rPr>
          <w:lang w:val="en-US"/>
        </w:rPr>
        <w:t>19</w:t>
      </w:r>
      <w:r w:rsidR="005B3029" w:rsidRPr="00614DD8">
        <w:rPr>
          <w:lang w:val="en-US"/>
        </w:rPr>
        <w:t xml:space="preserve"> A</w:t>
      </w:r>
      <w:r w:rsidR="00E52A78">
        <w:rPr>
          <w:lang w:val="en-US"/>
        </w:rPr>
        <w:t>pril</w:t>
      </w:r>
      <w:r w:rsidR="005B3029" w:rsidRPr="00614DD8">
        <w:rPr>
          <w:lang w:val="en-US"/>
        </w:rPr>
        <w:t xml:space="preserve"> 202</w:t>
      </w:r>
      <w:r w:rsidR="00E52A78">
        <w:rPr>
          <w:lang w:val="en-US"/>
        </w:rPr>
        <w:t>4</w:t>
      </w:r>
      <w:r w:rsidR="000040DC" w:rsidRPr="00614DD8">
        <w:rPr>
          <w:lang w:val="en-US"/>
        </w:rPr>
        <w:t>.</w:t>
      </w:r>
      <w:bookmarkEnd w:id="22"/>
    </w:p>
    <w:p w14:paraId="1013AD62" w14:textId="77777777" w:rsidR="00C16B44" w:rsidRPr="00DF00DC" w:rsidRDefault="00C16B44" w:rsidP="00C16B44">
      <w:pPr>
        <w:pStyle w:val="ListParagraph"/>
        <w:numPr>
          <w:ilvl w:val="0"/>
          <w:numId w:val="21"/>
        </w:numPr>
        <w:ind w:right="-22"/>
        <w:rPr>
          <w:rFonts w:eastAsia="MS Mincho" w:cs="Times New Roman"/>
        </w:rPr>
      </w:pPr>
      <w:bookmarkStart w:id="23" w:name="_Ref127463443"/>
      <w:r w:rsidRPr="00DF00DC">
        <w:rPr>
          <w:rFonts w:eastAsia="MS Mincho" w:cs="Times New Roman"/>
        </w:rPr>
        <w:t>Pletcher, N.M., Gambini, S. and Rabaey, J., 2008. A 52uW Wake-Up Receiver with 72 dBm Sensitivity Using an Uncertain-IF Architecture. IEEE Journal of solid-state circuits, 44(1), pp.269-280</w:t>
      </w:r>
      <w:bookmarkEnd w:id="23"/>
    </w:p>
    <w:p w14:paraId="5DEF2FA3" w14:textId="77777777" w:rsidR="00C16B44" w:rsidRPr="00DF00DC" w:rsidRDefault="00C16B44" w:rsidP="00C16B44">
      <w:pPr>
        <w:pStyle w:val="ListParagraph"/>
        <w:numPr>
          <w:ilvl w:val="0"/>
          <w:numId w:val="21"/>
        </w:numPr>
        <w:ind w:right="-22"/>
        <w:rPr>
          <w:rFonts w:eastAsia="MS Mincho" w:cs="Times New Roman"/>
        </w:rPr>
      </w:pPr>
      <w:r w:rsidRPr="00DF00DC">
        <w:rPr>
          <w:rFonts w:eastAsia="MS Mincho" w:cs="Times New Roman"/>
        </w:rPr>
        <w:t>Cook, B.W., Berny, A.D., Molnar, A., Lanzisera, S. and Pister, K.S., 2006, February. An ultra-low power 2.4 GHz RF transceiver for wireless sensor networks in 0.13um CMOS with 400mV supply and an integrated passive Rx front-end. In 2006 IEEE International Solid State Circuits Conference-Digest of Technical Papers (pp. 1460-1469).</w:t>
      </w:r>
    </w:p>
    <w:p w14:paraId="3C037268" w14:textId="77777777" w:rsidR="00C16B44" w:rsidRPr="00DF00DC" w:rsidRDefault="00C16B44" w:rsidP="00C16B44">
      <w:pPr>
        <w:pStyle w:val="ListParagraph"/>
        <w:numPr>
          <w:ilvl w:val="0"/>
          <w:numId w:val="21"/>
        </w:numPr>
        <w:ind w:right="-22"/>
        <w:rPr>
          <w:rFonts w:eastAsia="MS Mincho" w:cs="Times New Roman"/>
        </w:rPr>
      </w:pPr>
      <w:r w:rsidRPr="00DF00DC">
        <w:rPr>
          <w:rFonts w:eastAsia="MS Mincho" w:cs="Times New Roman"/>
        </w:rPr>
        <w:t xml:space="preserve">E. -H. V. Yeh, A. -H. Lo, W. -S. Chen, T. -J. Yeh and M. Chen, "A 16 nm FinFET 0.4 V inductor-less cellular receiver front-end with 10 mW ultra-low power and 0.31 mm2 ultra-small area for 5G system in sub-6 GHz band," </w:t>
      </w:r>
      <w:r w:rsidRPr="00DF00DC">
        <w:rPr>
          <w:rFonts w:eastAsia="MS Mincho" w:cs="Times New Roman"/>
          <w:i/>
          <w:iCs/>
        </w:rPr>
        <w:t>2017 Symposium on VLSI Circuits</w:t>
      </w:r>
      <w:r w:rsidRPr="00DF00DC">
        <w:rPr>
          <w:rFonts w:eastAsia="MS Mincho" w:cs="Times New Roman"/>
        </w:rPr>
        <w:t>, Kyoto, Japan, 2017, pp. C72-C73</w:t>
      </w:r>
      <w:r>
        <w:rPr>
          <w:rFonts w:eastAsia="MS Mincho" w:cs="Times New Roman"/>
        </w:rPr>
        <w:t>.</w:t>
      </w:r>
    </w:p>
    <w:p w14:paraId="6B48D2B9" w14:textId="77777777" w:rsidR="00C16B44" w:rsidRPr="00DF00DC" w:rsidRDefault="00C16B44" w:rsidP="00C16B44">
      <w:pPr>
        <w:pStyle w:val="ListParagraph"/>
        <w:numPr>
          <w:ilvl w:val="0"/>
          <w:numId w:val="21"/>
        </w:numPr>
        <w:ind w:right="-22"/>
        <w:rPr>
          <w:rFonts w:eastAsia="MS Mincho" w:cs="Times New Roman"/>
        </w:rPr>
      </w:pPr>
      <w:r w:rsidRPr="00DF00DC">
        <w:rPr>
          <w:rFonts w:eastAsia="MS Mincho" w:cs="Times New Roman"/>
        </w:rPr>
        <w:t>Du, Y., Hu, W., Li, G.F. and Liu, S., 2018. Low power hybrid PG_Filter-AGC analog baseband for wireless receivers. IEICE Electronics Express, 15(3), pp.20171197-20171197</w:t>
      </w:r>
      <w:r>
        <w:rPr>
          <w:rFonts w:eastAsia="MS Mincho" w:cs="Times New Roman"/>
        </w:rPr>
        <w:t>.</w:t>
      </w:r>
    </w:p>
    <w:p w14:paraId="63C90654" w14:textId="77777777" w:rsidR="00C16B44" w:rsidRPr="00DF00DC" w:rsidRDefault="00C16B44" w:rsidP="00C16B44">
      <w:pPr>
        <w:pStyle w:val="ListParagraph"/>
        <w:numPr>
          <w:ilvl w:val="0"/>
          <w:numId w:val="21"/>
        </w:numPr>
        <w:ind w:right="-22"/>
        <w:rPr>
          <w:rFonts w:eastAsia="MS Mincho" w:cs="Times New Roman"/>
        </w:rPr>
      </w:pPr>
      <w:r w:rsidRPr="00DF00DC">
        <w:rPr>
          <w:rFonts w:eastAsia="MS Mincho" w:cs="Times New Roman"/>
        </w:rPr>
        <w:t xml:space="preserve">P. -H. P. Wang </w:t>
      </w:r>
      <w:r w:rsidRPr="00DF00DC">
        <w:rPr>
          <w:rFonts w:eastAsia="MS Mincho" w:cs="Times New Roman"/>
          <w:i/>
          <w:iCs/>
        </w:rPr>
        <w:t>et al</w:t>
      </w:r>
      <w:r w:rsidRPr="00DF00DC">
        <w:rPr>
          <w:rFonts w:eastAsia="MS Mincho" w:cs="Times New Roman"/>
        </w:rPr>
        <w:t xml:space="preserve">., "A 400 MHz 4.5 nW −63.8 dBm sensitivity wake-up receiver employing an active pseudo-balun envelope detector," </w:t>
      </w:r>
      <w:r w:rsidRPr="00DF00DC">
        <w:rPr>
          <w:rFonts w:eastAsia="MS Mincho" w:cs="Times New Roman"/>
          <w:i/>
          <w:iCs/>
        </w:rPr>
        <w:t>ESSCIRC 2017 - 43rd IEEE European Solid State Circuits Conference</w:t>
      </w:r>
      <w:r w:rsidRPr="00DF00DC">
        <w:rPr>
          <w:rFonts w:eastAsia="MS Mincho" w:cs="Times New Roman"/>
        </w:rPr>
        <w:t>, Leuven, Belgium, 2017, pp. 35-38</w:t>
      </w:r>
      <w:r>
        <w:rPr>
          <w:rFonts w:eastAsia="MS Mincho" w:cs="Times New Roman"/>
        </w:rPr>
        <w:t>.</w:t>
      </w:r>
      <w:r w:rsidRPr="00DF00DC">
        <w:rPr>
          <w:rFonts w:eastAsia="MS Mincho" w:cs="Times New Roman"/>
        </w:rPr>
        <w:t>.</w:t>
      </w:r>
    </w:p>
    <w:p w14:paraId="3204BFEC" w14:textId="77777777" w:rsidR="00C16B44" w:rsidRDefault="00C16B44" w:rsidP="00C16B44">
      <w:pPr>
        <w:pStyle w:val="ListParagraph"/>
        <w:numPr>
          <w:ilvl w:val="0"/>
          <w:numId w:val="21"/>
        </w:numPr>
        <w:ind w:right="-22"/>
        <w:rPr>
          <w:rFonts w:eastAsia="MS Mincho" w:cs="Times New Roman"/>
        </w:rPr>
      </w:pPr>
      <w:bookmarkStart w:id="24" w:name="_Ref127463447"/>
      <w:r w:rsidRPr="00DF00DC">
        <w:rPr>
          <w:rFonts w:eastAsia="MS Mincho" w:cs="Times New Roman"/>
        </w:rPr>
        <w:t xml:space="preserve">N. M. Pletcher, S. Gambini and J. Rabaey, "A 52 μ W Wake-Up Receiver With − 72 dBm Sensitivity Using an Uncertain-IF Architecture," in </w:t>
      </w:r>
      <w:r w:rsidRPr="00DF00DC">
        <w:rPr>
          <w:rFonts w:eastAsia="MS Mincho" w:cs="Times New Roman"/>
          <w:i/>
          <w:iCs/>
        </w:rPr>
        <w:t>IEEE Journal of Solid-State Circuits</w:t>
      </w:r>
      <w:r w:rsidRPr="00DF00DC">
        <w:rPr>
          <w:rFonts w:eastAsia="MS Mincho" w:cs="Times New Roman"/>
        </w:rPr>
        <w:t>, vol. 44, no. 1, pp. 269-280, Jan. 2009</w:t>
      </w:r>
      <w:r>
        <w:rPr>
          <w:rFonts w:eastAsia="MS Mincho" w:cs="Times New Roman"/>
        </w:rPr>
        <w:t>.</w:t>
      </w:r>
      <w:bookmarkEnd w:id="24"/>
    </w:p>
    <w:p w14:paraId="259573B9" w14:textId="166EC650" w:rsidR="00237B9A" w:rsidRPr="00237B9A" w:rsidRDefault="00237B9A" w:rsidP="00237B9A">
      <w:pPr>
        <w:pStyle w:val="ListParagraph"/>
        <w:numPr>
          <w:ilvl w:val="0"/>
          <w:numId w:val="21"/>
        </w:numPr>
        <w:ind w:right="-22"/>
        <w:rPr>
          <w:rFonts w:eastAsia="MS Mincho" w:cs="Times New Roman"/>
        </w:rPr>
      </w:pPr>
      <w:bookmarkStart w:id="25" w:name="_Ref166186779"/>
      <w:r w:rsidRPr="00237B9A">
        <w:rPr>
          <w:rFonts w:eastAsia="MS Mincho" w:cs="Times New Roman"/>
        </w:rPr>
        <w:t>H. Bialek et al., "A Passive Wideband Noise-Canceling Mixer-First Architecture With Shared Antenna Interface for Interferer-Tolerant Wake-Up Receivers and Low-Noise Primary Receivers," in IEEE Journal of Solid-State Circuits, vol. 57, no. 9, pp. 2611-2625, Sept. 2022</w:t>
      </w:r>
      <w:r>
        <w:rPr>
          <w:rFonts w:eastAsia="MS Mincho" w:cs="Times New Roman"/>
        </w:rPr>
        <w:t>.</w:t>
      </w:r>
      <w:bookmarkEnd w:id="25"/>
    </w:p>
    <w:p w14:paraId="4D2C3ED3" w14:textId="77777777" w:rsidR="00E43BF9" w:rsidRPr="00614DD8" w:rsidRDefault="00E43BF9" w:rsidP="00E43BF9">
      <w:pPr>
        <w:ind w:right="-22"/>
        <w:rPr>
          <w:lang w:val="en-US"/>
        </w:rPr>
      </w:pPr>
    </w:p>
    <w:sectPr w:rsidR="00E43BF9" w:rsidRPr="00614DD8" w:rsidSect="00A5055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2933C" w14:textId="77777777" w:rsidR="00A50559" w:rsidRDefault="00A50559" w:rsidP="00001C9B">
      <w:pPr>
        <w:spacing w:after="0" w:line="240" w:lineRule="auto"/>
      </w:pPr>
      <w:r>
        <w:separator/>
      </w:r>
    </w:p>
  </w:endnote>
  <w:endnote w:type="continuationSeparator" w:id="0">
    <w:p w14:paraId="6373D052" w14:textId="77777777" w:rsidR="00A50559" w:rsidRDefault="00A50559" w:rsidP="00001C9B">
      <w:pPr>
        <w:spacing w:after="0" w:line="240" w:lineRule="auto"/>
      </w:pPr>
      <w:r>
        <w:continuationSeparator/>
      </w:r>
    </w:p>
  </w:endnote>
  <w:endnote w:type="continuationNotice" w:id="1">
    <w:p w14:paraId="7A2F9D05" w14:textId="77777777" w:rsidR="00A50559" w:rsidRDefault="00A50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C97B" w14:textId="77777777" w:rsidR="00A50559" w:rsidRDefault="00A50559" w:rsidP="00001C9B">
      <w:pPr>
        <w:spacing w:after="0" w:line="240" w:lineRule="auto"/>
      </w:pPr>
      <w:r>
        <w:separator/>
      </w:r>
    </w:p>
  </w:footnote>
  <w:footnote w:type="continuationSeparator" w:id="0">
    <w:p w14:paraId="1873B1C6" w14:textId="77777777" w:rsidR="00A50559" w:rsidRDefault="00A50559" w:rsidP="00001C9B">
      <w:pPr>
        <w:spacing w:after="0" w:line="240" w:lineRule="auto"/>
      </w:pPr>
      <w:r>
        <w:continuationSeparator/>
      </w:r>
    </w:p>
  </w:footnote>
  <w:footnote w:type="continuationNotice" w:id="1">
    <w:p w14:paraId="73315481" w14:textId="77777777" w:rsidR="00A50559" w:rsidRDefault="00A505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438B3"/>
    <w:multiLevelType w:val="hybridMultilevel"/>
    <w:tmpl w:val="FAA0507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6D7AE7"/>
    <w:multiLevelType w:val="hybridMultilevel"/>
    <w:tmpl w:val="53EC00FE"/>
    <w:lvl w:ilvl="0" w:tplc="C18CA21A">
      <w:start w:val="2"/>
      <w:numFmt w:val="bullet"/>
      <w:lvlText w:val="-"/>
      <w:lvlJc w:val="left"/>
      <w:pPr>
        <w:ind w:left="936" w:hanging="360"/>
      </w:pPr>
      <w:rPr>
        <w:rFonts w:ascii="Times New Roman" w:eastAsia="SimSun"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4"/>
  </w:num>
  <w:num w:numId="4" w16cid:durableId="517735681">
    <w:abstractNumId w:val="5"/>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4"/>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285039931">
    <w:abstractNumId w:val="8"/>
  </w:num>
  <w:num w:numId="28" w16cid:durableId="1028875258">
    <w:abstractNumId w:val="2"/>
  </w:num>
  <w:num w:numId="29" w16cid:durableId="2100177222">
    <w:abstractNumId w:val="12"/>
  </w:num>
  <w:num w:numId="30" w16cid:durableId="1538423707">
    <w:abstractNumId w:val="6"/>
  </w:num>
  <w:num w:numId="31" w16cid:durableId="1944529820">
    <w:abstractNumId w:val="9"/>
  </w:num>
  <w:num w:numId="32" w16cid:durableId="2089575583">
    <w:abstractNumId w:val="22"/>
  </w:num>
  <w:num w:numId="33" w16cid:durableId="796029764">
    <w:abstractNumId w:val="20"/>
  </w:num>
  <w:num w:numId="34" w16cid:durableId="2093508806">
    <w:abstractNumId w:val="16"/>
  </w:num>
  <w:num w:numId="35" w16cid:durableId="315914864">
    <w:abstractNumId w:val="18"/>
  </w:num>
  <w:num w:numId="36" w16cid:durableId="6904989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E23EC"/>
    <w:rsid w:val="00001C9B"/>
    <w:rsid w:val="000040DC"/>
    <w:rsid w:val="00011784"/>
    <w:rsid w:val="000151EF"/>
    <w:rsid w:val="00020C16"/>
    <w:rsid w:val="000221BA"/>
    <w:rsid w:val="000239F5"/>
    <w:rsid w:val="00052875"/>
    <w:rsid w:val="00071861"/>
    <w:rsid w:val="00072CCA"/>
    <w:rsid w:val="0008612A"/>
    <w:rsid w:val="00087A6D"/>
    <w:rsid w:val="00090E18"/>
    <w:rsid w:val="000A10BC"/>
    <w:rsid w:val="000A7F53"/>
    <w:rsid w:val="000B0056"/>
    <w:rsid w:val="000C3C7B"/>
    <w:rsid w:val="000C5351"/>
    <w:rsid w:val="000C7524"/>
    <w:rsid w:val="000D0F93"/>
    <w:rsid w:val="000F3984"/>
    <w:rsid w:val="000F7263"/>
    <w:rsid w:val="00106416"/>
    <w:rsid w:val="00106596"/>
    <w:rsid w:val="00110481"/>
    <w:rsid w:val="001127C9"/>
    <w:rsid w:val="00113F85"/>
    <w:rsid w:val="00114498"/>
    <w:rsid w:val="00115B88"/>
    <w:rsid w:val="00130140"/>
    <w:rsid w:val="00132F6A"/>
    <w:rsid w:val="00133913"/>
    <w:rsid w:val="00140221"/>
    <w:rsid w:val="001412B6"/>
    <w:rsid w:val="00145A11"/>
    <w:rsid w:val="00147FA0"/>
    <w:rsid w:val="001501FC"/>
    <w:rsid w:val="00150DE2"/>
    <w:rsid w:val="001642FC"/>
    <w:rsid w:val="0016496B"/>
    <w:rsid w:val="001743E2"/>
    <w:rsid w:val="001745F8"/>
    <w:rsid w:val="00177D59"/>
    <w:rsid w:val="00182501"/>
    <w:rsid w:val="001838CF"/>
    <w:rsid w:val="001868EE"/>
    <w:rsid w:val="00194E79"/>
    <w:rsid w:val="00195C1D"/>
    <w:rsid w:val="001A3BA4"/>
    <w:rsid w:val="001A6D1F"/>
    <w:rsid w:val="001B07A5"/>
    <w:rsid w:val="001B1EA8"/>
    <w:rsid w:val="001D2216"/>
    <w:rsid w:val="001D69FB"/>
    <w:rsid w:val="001E30F6"/>
    <w:rsid w:val="00203D03"/>
    <w:rsid w:val="00217EE5"/>
    <w:rsid w:val="002209FC"/>
    <w:rsid w:val="002263C4"/>
    <w:rsid w:val="00235673"/>
    <w:rsid w:val="00235F5C"/>
    <w:rsid w:val="00237B9A"/>
    <w:rsid w:val="00251689"/>
    <w:rsid w:val="002550D9"/>
    <w:rsid w:val="00257FA3"/>
    <w:rsid w:val="00264EF0"/>
    <w:rsid w:val="00277B56"/>
    <w:rsid w:val="00282A74"/>
    <w:rsid w:val="002849D4"/>
    <w:rsid w:val="002A19F5"/>
    <w:rsid w:val="002A661F"/>
    <w:rsid w:val="002B4922"/>
    <w:rsid w:val="002B69F3"/>
    <w:rsid w:val="002C0781"/>
    <w:rsid w:val="002C22C3"/>
    <w:rsid w:val="002C2D19"/>
    <w:rsid w:val="002D10FA"/>
    <w:rsid w:val="002D4C55"/>
    <w:rsid w:val="002E6DED"/>
    <w:rsid w:val="00300956"/>
    <w:rsid w:val="00317187"/>
    <w:rsid w:val="0032499A"/>
    <w:rsid w:val="003260D7"/>
    <w:rsid w:val="00330B50"/>
    <w:rsid w:val="00332539"/>
    <w:rsid w:val="003341F7"/>
    <w:rsid w:val="003377AA"/>
    <w:rsid w:val="00347FEC"/>
    <w:rsid w:val="003509DF"/>
    <w:rsid w:val="00356F45"/>
    <w:rsid w:val="00357797"/>
    <w:rsid w:val="00366B74"/>
    <w:rsid w:val="00381F95"/>
    <w:rsid w:val="00384010"/>
    <w:rsid w:val="003A710A"/>
    <w:rsid w:val="003B2B8F"/>
    <w:rsid w:val="003B583E"/>
    <w:rsid w:val="003B659E"/>
    <w:rsid w:val="003B792E"/>
    <w:rsid w:val="003C107B"/>
    <w:rsid w:val="003C275E"/>
    <w:rsid w:val="003C4FDE"/>
    <w:rsid w:val="003E58DF"/>
    <w:rsid w:val="00404C4C"/>
    <w:rsid w:val="0041423F"/>
    <w:rsid w:val="00414F81"/>
    <w:rsid w:val="00436A0F"/>
    <w:rsid w:val="00437150"/>
    <w:rsid w:val="0043750A"/>
    <w:rsid w:val="00447577"/>
    <w:rsid w:val="004667C4"/>
    <w:rsid w:val="004732E9"/>
    <w:rsid w:val="00476972"/>
    <w:rsid w:val="00482832"/>
    <w:rsid w:val="004854BB"/>
    <w:rsid w:val="00494493"/>
    <w:rsid w:val="00496606"/>
    <w:rsid w:val="004A33FD"/>
    <w:rsid w:val="004B6922"/>
    <w:rsid w:val="004C79B8"/>
    <w:rsid w:val="004D1622"/>
    <w:rsid w:val="004E5E66"/>
    <w:rsid w:val="004E7ADB"/>
    <w:rsid w:val="004F18E9"/>
    <w:rsid w:val="004F4C16"/>
    <w:rsid w:val="00503B4D"/>
    <w:rsid w:val="00504EE9"/>
    <w:rsid w:val="00514E4F"/>
    <w:rsid w:val="00521576"/>
    <w:rsid w:val="005250E6"/>
    <w:rsid w:val="00542004"/>
    <w:rsid w:val="00542D23"/>
    <w:rsid w:val="0054442C"/>
    <w:rsid w:val="00545859"/>
    <w:rsid w:val="00550285"/>
    <w:rsid w:val="005559DD"/>
    <w:rsid w:val="0056067A"/>
    <w:rsid w:val="00561170"/>
    <w:rsid w:val="00562492"/>
    <w:rsid w:val="005712C6"/>
    <w:rsid w:val="00572A20"/>
    <w:rsid w:val="005836F8"/>
    <w:rsid w:val="005918FA"/>
    <w:rsid w:val="00592A86"/>
    <w:rsid w:val="005B3029"/>
    <w:rsid w:val="005B4801"/>
    <w:rsid w:val="005B7949"/>
    <w:rsid w:val="005B7A75"/>
    <w:rsid w:val="005C23A4"/>
    <w:rsid w:val="005D1018"/>
    <w:rsid w:val="005D1CDF"/>
    <w:rsid w:val="005D1D5C"/>
    <w:rsid w:val="005D294C"/>
    <w:rsid w:val="005D2BB7"/>
    <w:rsid w:val="005D6FFE"/>
    <w:rsid w:val="005D7366"/>
    <w:rsid w:val="005E61A8"/>
    <w:rsid w:val="005F6419"/>
    <w:rsid w:val="0060301D"/>
    <w:rsid w:val="0060543D"/>
    <w:rsid w:val="006104DD"/>
    <w:rsid w:val="006130B5"/>
    <w:rsid w:val="00614DD8"/>
    <w:rsid w:val="006151EB"/>
    <w:rsid w:val="00616DF8"/>
    <w:rsid w:val="00617400"/>
    <w:rsid w:val="00632D29"/>
    <w:rsid w:val="00641262"/>
    <w:rsid w:val="00664950"/>
    <w:rsid w:val="00666AF3"/>
    <w:rsid w:val="00672819"/>
    <w:rsid w:val="00683220"/>
    <w:rsid w:val="006845FF"/>
    <w:rsid w:val="00687FA0"/>
    <w:rsid w:val="006A3C11"/>
    <w:rsid w:val="006B7010"/>
    <w:rsid w:val="006C3095"/>
    <w:rsid w:val="006E10FF"/>
    <w:rsid w:val="006E1151"/>
    <w:rsid w:val="006E6311"/>
    <w:rsid w:val="006E73BF"/>
    <w:rsid w:val="006E7B57"/>
    <w:rsid w:val="007145FF"/>
    <w:rsid w:val="00715B2A"/>
    <w:rsid w:val="00723260"/>
    <w:rsid w:val="00733B21"/>
    <w:rsid w:val="007450F1"/>
    <w:rsid w:val="00751515"/>
    <w:rsid w:val="007626B7"/>
    <w:rsid w:val="0078212B"/>
    <w:rsid w:val="00784DF6"/>
    <w:rsid w:val="00785232"/>
    <w:rsid w:val="007B186C"/>
    <w:rsid w:val="007C1696"/>
    <w:rsid w:val="007C3ED0"/>
    <w:rsid w:val="007C48C4"/>
    <w:rsid w:val="007C5971"/>
    <w:rsid w:val="007E42DC"/>
    <w:rsid w:val="007F1E56"/>
    <w:rsid w:val="007F54B9"/>
    <w:rsid w:val="00806A76"/>
    <w:rsid w:val="00807BBD"/>
    <w:rsid w:val="00810326"/>
    <w:rsid w:val="00811C9D"/>
    <w:rsid w:val="00816C80"/>
    <w:rsid w:val="0081797B"/>
    <w:rsid w:val="008262FB"/>
    <w:rsid w:val="00832A35"/>
    <w:rsid w:val="00841BCD"/>
    <w:rsid w:val="00847264"/>
    <w:rsid w:val="00851A8E"/>
    <w:rsid w:val="0085365B"/>
    <w:rsid w:val="008706F3"/>
    <w:rsid w:val="008826C1"/>
    <w:rsid w:val="00883DFD"/>
    <w:rsid w:val="0089210C"/>
    <w:rsid w:val="00893D2E"/>
    <w:rsid w:val="008A1BF7"/>
    <w:rsid w:val="008A5B0E"/>
    <w:rsid w:val="008B0961"/>
    <w:rsid w:val="008B1FAF"/>
    <w:rsid w:val="008C0E09"/>
    <w:rsid w:val="008C39F7"/>
    <w:rsid w:val="008E23EC"/>
    <w:rsid w:val="008F0F19"/>
    <w:rsid w:val="008F1C54"/>
    <w:rsid w:val="008F680D"/>
    <w:rsid w:val="0090091A"/>
    <w:rsid w:val="009042BD"/>
    <w:rsid w:val="00904FE4"/>
    <w:rsid w:val="00905111"/>
    <w:rsid w:val="00927740"/>
    <w:rsid w:val="00936159"/>
    <w:rsid w:val="009564C3"/>
    <w:rsid w:val="00977E1D"/>
    <w:rsid w:val="0098797A"/>
    <w:rsid w:val="00996704"/>
    <w:rsid w:val="009B0573"/>
    <w:rsid w:val="009B0F5D"/>
    <w:rsid w:val="009B7B4B"/>
    <w:rsid w:val="009B7C21"/>
    <w:rsid w:val="009E2A31"/>
    <w:rsid w:val="009E4E6E"/>
    <w:rsid w:val="009E6BBC"/>
    <w:rsid w:val="00A04938"/>
    <w:rsid w:val="00A04992"/>
    <w:rsid w:val="00A067FE"/>
    <w:rsid w:val="00A147AA"/>
    <w:rsid w:val="00A21D71"/>
    <w:rsid w:val="00A22B78"/>
    <w:rsid w:val="00A246F7"/>
    <w:rsid w:val="00A25AE5"/>
    <w:rsid w:val="00A26442"/>
    <w:rsid w:val="00A37002"/>
    <w:rsid w:val="00A37929"/>
    <w:rsid w:val="00A4355E"/>
    <w:rsid w:val="00A43FEC"/>
    <w:rsid w:val="00A50559"/>
    <w:rsid w:val="00A520D9"/>
    <w:rsid w:val="00A64DA0"/>
    <w:rsid w:val="00A92BCD"/>
    <w:rsid w:val="00AA1B0E"/>
    <w:rsid w:val="00AA47B6"/>
    <w:rsid w:val="00AB765B"/>
    <w:rsid w:val="00AC163B"/>
    <w:rsid w:val="00AC5A60"/>
    <w:rsid w:val="00AC5CA7"/>
    <w:rsid w:val="00AC6058"/>
    <w:rsid w:val="00AD2AA9"/>
    <w:rsid w:val="00AD75C9"/>
    <w:rsid w:val="00AE2BA5"/>
    <w:rsid w:val="00AE56B1"/>
    <w:rsid w:val="00AE6D09"/>
    <w:rsid w:val="00AF7A7C"/>
    <w:rsid w:val="00B02070"/>
    <w:rsid w:val="00B26D87"/>
    <w:rsid w:val="00B408B6"/>
    <w:rsid w:val="00B542DA"/>
    <w:rsid w:val="00B5727C"/>
    <w:rsid w:val="00B6186B"/>
    <w:rsid w:val="00B621FA"/>
    <w:rsid w:val="00B73862"/>
    <w:rsid w:val="00B73F43"/>
    <w:rsid w:val="00B75BBF"/>
    <w:rsid w:val="00B81CDC"/>
    <w:rsid w:val="00BA308C"/>
    <w:rsid w:val="00BA5A54"/>
    <w:rsid w:val="00BA6B66"/>
    <w:rsid w:val="00BA6DC1"/>
    <w:rsid w:val="00BA6E48"/>
    <w:rsid w:val="00BB6D86"/>
    <w:rsid w:val="00BC1245"/>
    <w:rsid w:val="00BC7175"/>
    <w:rsid w:val="00BD160A"/>
    <w:rsid w:val="00BD635B"/>
    <w:rsid w:val="00BE0AF6"/>
    <w:rsid w:val="00BE1F03"/>
    <w:rsid w:val="00BE58A7"/>
    <w:rsid w:val="00BF2218"/>
    <w:rsid w:val="00BF727B"/>
    <w:rsid w:val="00C0426B"/>
    <w:rsid w:val="00C045DF"/>
    <w:rsid w:val="00C16B44"/>
    <w:rsid w:val="00C2290C"/>
    <w:rsid w:val="00C26D43"/>
    <w:rsid w:val="00C3180A"/>
    <w:rsid w:val="00C327CE"/>
    <w:rsid w:val="00C33F65"/>
    <w:rsid w:val="00C35173"/>
    <w:rsid w:val="00C46548"/>
    <w:rsid w:val="00C50232"/>
    <w:rsid w:val="00C554B6"/>
    <w:rsid w:val="00C56808"/>
    <w:rsid w:val="00C574D5"/>
    <w:rsid w:val="00C576CD"/>
    <w:rsid w:val="00C73F32"/>
    <w:rsid w:val="00C80A49"/>
    <w:rsid w:val="00C87462"/>
    <w:rsid w:val="00CA0497"/>
    <w:rsid w:val="00CA10A4"/>
    <w:rsid w:val="00CA180C"/>
    <w:rsid w:val="00CA5596"/>
    <w:rsid w:val="00CB203C"/>
    <w:rsid w:val="00CB22B2"/>
    <w:rsid w:val="00CC3EE2"/>
    <w:rsid w:val="00CC59BD"/>
    <w:rsid w:val="00CD7492"/>
    <w:rsid w:val="00CE0E0D"/>
    <w:rsid w:val="00CE3A6B"/>
    <w:rsid w:val="00D00211"/>
    <w:rsid w:val="00D006D1"/>
    <w:rsid w:val="00D025AE"/>
    <w:rsid w:val="00D06309"/>
    <w:rsid w:val="00D10103"/>
    <w:rsid w:val="00D25AE1"/>
    <w:rsid w:val="00D32253"/>
    <w:rsid w:val="00D351EA"/>
    <w:rsid w:val="00D40288"/>
    <w:rsid w:val="00D43403"/>
    <w:rsid w:val="00D4613F"/>
    <w:rsid w:val="00D50A6B"/>
    <w:rsid w:val="00D5270B"/>
    <w:rsid w:val="00D57117"/>
    <w:rsid w:val="00D62E71"/>
    <w:rsid w:val="00D6430D"/>
    <w:rsid w:val="00D66188"/>
    <w:rsid w:val="00D731F6"/>
    <w:rsid w:val="00D740CA"/>
    <w:rsid w:val="00D854C6"/>
    <w:rsid w:val="00D85728"/>
    <w:rsid w:val="00D93036"/>
    <w:rsid w:val="00D95481"/>
    <w:rsid w:val="00DB4CDD"/>
    <w:rsid w:val="00DC7A13"/>
    <w:rsid w:val="00DE7064"/>
    <w:rsid w:val="00DF2997"/>
    <w:rsid w:val="00E10BC4"/>
    <w:rsid w:val="00E1415D"/>
    <w:rsid w:val="00E213BD"/>
    <w:rsid w:val="00E323E9"/>
    <w:rsid w:val="00E32FB6"/>
    <w:rsid w:val="00E34018"/>
    <w:rsid w:val="00E41630"/>
    <w:rsid w:val="00E437D2"/>
    <w:rsid w:val="00E43BF9"/>
    <w:rsid w:val="00E46371"/>
    <w:rsid w:val="00E51930"/>
    <w:rsid w:val="00E52A78"/>
    <w:rsid w:val="00E55751"/>
    <w:rsid w:val="00E7398E"/>
    <w:rsid w:val="00E749B7"/>
    <w:rsid w:val="00EA2311"/>
    <w:rsid w:val="00EA46F3"/>
    <w:rsid w:val="00EA56FA"/>
    <w:rsid w:val="00EC7BC3"/>
    <w:rsid w:val="00ED2328"/>
    <w:rsid w:val="00ED7600"/>
    <w:rsid w:val="00EE2DDE"/>
    <w:rsid w:val="00EF6073"/>
    <w:rsid w:val="00EF698B"/>
    <w:rsid w:val="00F05D7F"/>
    <w:rsid w:val="00F1362C"/>
    <w:rsid w:val="00F14EA3"/>
    <w:rsid w:val="00F276AA"/>
    <w:rsid w:val="00F414F1"/>
    <w:rsid w:val="00F508B8"/>
    <w:rsid w:val="00F552A7"/>
    <w:rsid w:val="00F6583E"/>
    <w:rsid w:val="00F72CB1"/>
    <w:rsid w:val="00F8215E"/>
    <w:rsid w:val="00F824F5"/>
    <w:rsid w:val="00F90FAB"/>
    <w:rsid w:val="00F9374D"/>
    <w:rsid w:val="00F949C4"/>
    <w:rsid w:val="00FB4313"/>
    <w:rsid w:val="00FC29B9"/>
    <w:rsid w:val="00FC4717"/>
    <w:rsid w:val="00FC6FD3"/>
    <w:rsid w:val="00FD3A3B"/>
    <w:rsid w:val="00FD5374"/>
    <w:rsid w:val="00FE2855"/>
    <w:rsid w:val="00FE305C"/>
    <w:rsid w:val="00FF0301"/>
    <w:rsid w:val="00FF7E15"/>
    <w:rsid w:val="1D384DDF"/>
    <w:rsid w:val="289B2121"/>
    <w:rsid w:val="56E10700"/>
    <w:rsid w:val="73B76D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3B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E56"/>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BD635B"/>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151EB"/>
    <w:rPr>
      <w:color w:val="2B579A"/>
      <w:shd w:val="clear" w:color="auto" w:fill="E1DFDD"/>
    </w:rPr>
  </w:style>
  <w:style w:type="paragraph" w:styleId="Header">
    <w:name w:val="header"/>
    <w:basedOn w:val="Normal"/>
    <w:link w:val="HeaderChar"/>
    <w:uiPriority w:val="99"/>
    <w:unhideWhenUsed/>
    <w:rsid w:val="00D571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7117"/>
    <w:rPr>
      <w:rFonts w:ascii="Times New Roman" w:hAnsi="Times New Roman"/>
      <w:sz w:val="20"/>
      <w:lang w:val="en-GB"/>
    </w:rPr>
  </w:style>
  <w:style w:type="paragraph" w:styleId="Footer">
    <w:name w:val="footer"/>
    <w:basedOn w:val="Normal"/>
    <w:link w:val="FooterChar"/>
    <w:uiPriority w:val="99"/>
    <w:unhideWhenUsed/>
    <w:rsid w:val="00D571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7117"/>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67783-A66D-42BB-9790-034CCEE1CF0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1959</Words>
  <Characters>11171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13104</CharactersWithSpaces>
  <SharedDoc>false</SharedDoc>
  <HLinks>
    <vt:vector size="54" baseType="variant">
      <vt:variant>
        <vt:i4>1310783</vt:i4>
      </vt:variant>
      <vt:variant>
        <vt:i4>50</vt:i4>
      </vt:variant>
      <vt:variant>
        <vt:i4>0</vt:i4>
      </vt:variant>
      <vt:variant>
        <vt:i4>5</vt:i4>
      </vt:variant>
      <vt:variant>
        <vt:lpwstr/>
      </vt:variant>
      <vt:variant>
        <vt:lpwstr>_Toc166509896</vt:lpwstr>
      </vt:variant>
      <vt:variant>
        <vt:i4>1310783</vt:i4>
      </vt:variant>
      <vt:variant>
        <vt:i4>47</vt:i4>
      </vt:variant>
      <vt:variant>
        <vt:i4>0</vt:i4>
      </vt:variant>
      <vt:variant>
        <vt:i4>5</vt:i4>
      </vt:variant>
      <vt:variant>
        <vt:lpwstr/>
      </vt:variant>
      <vt:variant>
        <vt:lpwstr>_Toc166509895</vt:lpwstr>
      </vt:variant>
      <vt:variant>
        <vt:i4>1310783</vt:i4>
      </vt:variant>
      <vt:variant>
        <vt:i4>44</vt:i4>
      </vt:variant>
      <vt:variant>
        <vt:i4>0</vt:i4>
      </vt:variant>
      <vt:variant>
        <vt:i4>5</vt:i4>
      </vt:variant>
      <vt:variant>
        <vt:lpwstr/>
      </vt:variant>
      <vt:variant>
        <vt:lpwstr>_Toc166509894</vt:lpwstr>
      </vt:variant>
      <vt:variant>
        <vt:i4>1310783</vt:i4>
      </vt:variant>
      <vt:variant>
        <vt:i4>41</vt:i4>
      </vt:variant>
      <vt:variant>
        <vt:i4>0</vt:i4>
      </vt:variant>
      <vt:variant>
        <vt:i4>5</vt:i4>
      </vt:variant>
      <vt:variant>
        <vt:lpwstr/>
      </vt:variant>
      <vt:variant>
        <vt:lpwstr>_Toc166509893</vt:lpwstr>
      </vt:variant>
      <vt:variant>
        <vt:i4>1310783</vt:i4>
      </vt:variant>
      <vt:variant>
        <vt:i4>38</vt:i4>
      </vt:variant>
      <vt:variant>
        <vt:i4>0</vt:i4>
      </vt:variant>
      <vt:variant>
        <vt:i4>5</vt:i4>
      </vt:variant>
      <vt:variant>
        <vt:lpwstr/>
      </vt:variant>
      <vt:variant>
        <vt:lpwstr>_Toc166509892</vt:lpwstr>
      </vt:variant>
      <vt:variant>
        <vt:i4>1310783</vt:i4>
      </vt:variant>
      <vt:variant>
        <vt:i4>35</vt:i4>
      </vt:variant>
      <vt:variant>
        <vt:i4>0</vt:i4>
      </vt:variant>
      <vt:variant>
        <vt:i4>5</vt:i4>
      </vt:variant>
      <vt:variant>
        <vt:lpwstr/>
      </vt:variant>
      <vt:variant>
        <vt:lpwstr>_Toc166509891</vt:lpwstr>
      </vt:variant>
      <vt:variant>
        <vt:i4>1310783</vt:i4>
      </vt:variant>
      <vt:variant>
        <vt:i4>32</vt:i4>
      </vt:variant>
      <vt:variant>
        <vt:i4>0</vt:i4>
      </vt:variant>
      <vt:variant>
        <vt:i4>5</vt:i4>
      </vt:variant>
      <vt:variant>
        <vt:lpwstr/>
      </vt:variant>
      <vt:variant>
        <vt:lpwstr>_Toc166509890</vt:lpwstr>
      </vt:variant>
      <vt:variant>
        <vt:i4>1376319</vt:i4>
      </vt:variant>
      <vt:variant>
        <vt:i4>29</vt:i4>
      </vt:variant>
      <vt:variant>
        <vt:i4>0</vt:i4>
      </vt:variant>
      <vt:variant>
        <vt:i4>5</vt:i4>
      </vt:variant>
      <vt:variant>
        <vt:lpwstr/>
      </vt:variant>
      <vt:variant>
        <vt:lpwstr>_Toc166509889</vt:lpwstr>
      </vt:variant>
      <vt:variant>
        <vt:i4>1376319</vt:i4>
      </vt:variant>
      <vt:variant>
        <vt:i4>26</vt:i4>
      </vt:variant>
      <vt:variant>
        <vt:i4>0</vt:i4>
      </vt:variant>
      <vt:variant>
        <vt:i4>5</vt:i4>
      </vt:variant>
      <vt:variant>
        <vt:lpwstr/>
      </vt:variant>
      <vt:variant>
        <vt:lpwstr>_Toc166509888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2024-05-13T13:48:00Z</dcterms:created>
  <dcterms:modified xsi:type="dcterms:W3CDTF">2024-05-13T13:48:00Z</dcterms:modified>
</cp:coreProperties>
</file>